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BB4" w:rsidRPr="00207BB4" w:rsidRDefault="00207BB4" w:rsidP="00207BB4">
      <w:pPr>
        <w:shd w:val="clear" w:color="auto" w:fill="FFFFFF"/>
        <w:spacing w:after="150" w:line="390" w:lineRule="atLeast"/>
        <w:jc w:val="right"/>
        <w:outlineLvl w:val="1"/>
        <w:rPr>
          <w:rFonts w:ascii="Georgia" w:eastAsia="Times New Roman" w:hAnsi="Georgia" w:cs="Times New Roman"/>
          <w:color w:val="333333"/>
          <w:sz w:val="33"/>
          <w:szCs w:val="33"/>
        </w:rPr>
      </w:pPr>
      <w:r w:rsidRPr="00207BB4">
        <w:rPr>
          <w:rFonts w:ascii="Georgia" w:eastAsia="Times New Roman" w:hAnsi="Georgia" w:cs="Times New Roman"/>
          <w:color w:val="333333"/>
          <w:sz w:val="33"/>
          <w:szCs w:val="33"/>
          <w:rtl/>
        </w:rPr>
        <w:t>جمهورية مصر العربية - بحث القوى العاملة لعام 2011, النشرة السنوية المجمعة لبحث القوى العاملة لعام2011</w:t>
      </w:r>
    </w:p>
    <w:tbl>
      <w:tblPr>
        <w:tblW w:w="10080" w:type="dxa"/>
        <w:tblCellMar>
          <w:top w:w="15" w:type="dxa"/>
          <w:left w:w="15" w:type="dxa"/>
          <w:bottom w:w="15" w:type="dxa"/>
          <w:right w:w="15" w:type="dxa"/>
        </w:tblCellMar>
        <w:tblLook w:val="04A0" w:firstRow="1" w:lastRow="0" w:firstColumn="1" w:lastColumn="0" w:noHBand="0" w:noVBand="1"/>
      </w:tblPr>
      <w:tblGrid>
        <w:gridCol w:w="1500"/>
        <w:gridCol w:w="8580"/>
      </w:tblGrid>
      <w:tr w:rsidR="00207BB4" w:rsidRPr="00207BB4" w:rsidTr="00207BB4">
        <w:tc>
          <w:tcPr>
            <w:tcW w:w="0" w:type="auto"/>
            <w:tcBorders>
              <w:bottom w:val="single" w:sz="6" w:space="0" w:color="C1DAD7"/>
            </w:tcBorders>
            <w:tcMar>
              <w:top w:w="75" w:type="dxa"/>
              <w:left w:w="75" w:type="dxa"/>
              <w:bottom w:w="75" w:type="dxa"/>
              <w:right w:w="75" w:type="dxa"/>
            </w:tcMar>
            <w:hideMark/>
          </w:tcPr>
          <w:p w:rsidR="00207BB4" w:rsidRPr="00207BB4" w:rsidRDefault="00207BB4" w:rsidP="00207BB4">
            <w:pPr>
              <w:spacing w:after="0" w:line="240" w:lineRule="auto"/>
              <w:jc w:val="right"/>
              <w:rPr>
                <w:rFonts w:ascii="Times New Roman" w:eastAsia="Times New Roman" w:hAnsi="Times New Roman" w:cs="Times New Roman"/>
                <w:color w:val="000000"/>
                <w:sz w:val="24"/>
                <w:szCs w:val="24"/>
              </w:rPr>
            </w:pPr>
            <w:r w:rsidRPr="00207BB4">
              <w:rPr>
                <w:rFonts w:ascii="Times New Roman" w:eastAsia="Times New Roman" w:hAnsi="Times New Roman" w:cs="Times New Roman"/>
                <w:color w:val="000000"/>
                <w:sz w:val="24"/>
                <w:szCs w:val="24"/>
                <w:rtl/>
              </w:rPr>
              <w:t>مرجع رقم</w:t>
            </w:r>
          </w:p>
        </w:tc>
        <w:tc>
          <w:tcPr>
            <w:tcW w:w="0" w:type="auto"/>
            <w:tcBorders>
              <w:bottom w:val="single" w:sz="6" w:space="0" w:color="C1DAD7"/>
            </w:tcBorders>
            <w:tcMar>
              <w:top w:w="75" w:type="dxa"/>
              <w:left w:w="75" w:type="dxa"/>
              <w:bottom w:w="75" w:type="dxa"/>
              <w:right w:w="75" w:type="dxa"/>
            </w:tcMar>
            <w:hideMark/>
          </w:tcPr>
          <w:p w:rsidR="00207BB4" w:rsidRPr="00207BB4" w:rsidRDefault="00207BB4" w:rsidP="00207BB4">
            <w:pPr>
              <w:spacing w:after="0" w:line="240" w:lineRule="auto"/>
              <w:jc w:val="right"/>
              <w:rPr>
                <w:rFonts w:ascii="Times New Roman" w:eastAsia="Times New Roman" w:hAnsi="Times New Roman" w:cs="Times New Roman"/>
                <w:color w:val="000000"/>
                <w:sz w:val="24"/>
                <w:szCs w:val="24"/>
              </w:rPr>
            </w:pPr>
            <w:r w:rsidRPr="00207BB4">
              <w:rPr>
                <w:rFonts w:ascii="Times New Roman" w:eastAsia="Times New Roman" w:hAnsi="Times New Roman" w:cs="Times New Roman"/>
                <w:color w:val="000000"/>
                <w:sz w:val="24"/>
                <w:szCs w:val="24"/>
              </w:rPr>
              <w:t>EGY-CAPMAS-LFSS-2011</w:t>
            </w:r>
          </w:p>
        </w:tc>
      </w:tr>
      <w:tr w:rsidR="00207BB4" w:rsidRPr="00207BB4" w:rsidTr="00207BB4">
        <w:tc>
          <w:tcPr>
            <w:tcW w:w="1500" w:type="dxa"/>
            <w:tcBorders>
              <w:bottom w:val="single" w:sz="6" w:space="0" w:color="C1DAD7"/>
            </w:tcBorders>
            <w:tcMar>
              <w:top w:w="75" w:type="dxa"/>
              <w:left w:w="75" w:type="dxa"/>
              <w:bottom w:w="75" w:type="dxa"/>
              <w:right w:w="75" w:type="dxa"/>
            </w:tcMar>
            <w:hideMark/>
          </w:tcPr>
          <w:p w:rsidR="00207BB4" w:rsidRPr="00207BB4" w:rsidRDefault="00207BB4" w:rsidP="00207BB4">
            <w:pPr>
              <w:spacing w:after="0" w:line="240" w:lineRule="auto"/>
              <w:jc w:val="right"/>
              <w:rPr>
                <w:rFonts w:ascii="Times New Roman" w:eastAsia="Times New Roman" w:hAnsi="Times New Roman" w:cs="Times New Roman"/>
                <w:sz w:val="24"/>
                <w:szCs w:val="24"/>
              </w:rPr>
            </w:pPr>
            <w:r w:rsidRPr="00207BB4">
              <w:rPr>
                <w:rFonts w:ascii="Times New Roman" w:eastAsia="Times New Roman" w:hAnsi="Times New Roman" w:cs="Times New Roman"/>
                <w:sz w:val="24"/>
                <w:szCs w:val="24"/>
                <w:rtl/>
              </w:rPr>
              <w:t>السنة</w:t>
            </w:r>
          </w:p>
        </w:tc>
        <w:tc>
          <w:tcPr>
            <w:tcW w:w="0" w:type="auto"/>
            <w:tcBorders>
              <w:bottom w:val="single" w:sz="6" w:space="0" w:color="C1DAD7"/>
            </w:tcBorders>
            <w:tcMar>
              <w:top w:w="75" w:type="dxa"/>
              <w:left w:w="75" w:type="dxa"/>
              <w:bottom w:w="75" w:type="dxa"/>
              <w:right w:w="75" w:type="dxa"/>
            </w:tcMar>
            <w:hideMark/>
          </w:tcPr>
          <w:p w:rsidR="00207BB4" w:rsidRPr="00207BB4" w:rsidRDefault="00207BB4" w:rsidP="00207BB4">
            <w:pPr>
              <w:spacing w:after="0" w:line="240" w:lineRule="auto"/>
              <w:jc w:val="right"/>
              <w:rPr>
                <w:rFonts w:ascii="Times New Roman" w:eastAsia="Times New Roman" w:hAnsi="Times New Roman" w:cs="Times New Roman"/>
                <w:sz w:val="24"/>
                <w:szCs w:val="24"/>
              </w:rPr>
            </w:pPr>
            <w:r w:rsidRPr="00207BB4">
              <w:rPr>
                <w:rFonts w:ascii="Times New Roman" w:eastAsia="Times New Roman" w:hAnsi="Times New Roman" w:cs="Times New Roman"/>
                <w:sz w:val="24"/>
                <w:szCs w:val="24"/>
              </w:rPr>
              <w:t>2011</w:t>
            </w:r>
          </w:p>
        </w:tc>
      </w:tr>
      <w:tr w:rsidR="00207BB4" w:rsidRPr="00207BB4" w:rsidTr="00207BB4">
        <w:tc>
          <w:tcPr>
            <w:tcW w:w="0" w:type="auto"/>
            <w:tcBorders>
              <w:bottom w:val="single" w:sz="6" w:space="0" w:color="C1DAD7"/>
            </w:tcBorders>
            <w:tcMar>
              <w:top w:w="75" w:type="dxa"/>
              <w:left w:w="75" w:type="dxa"/>
              <w:bottom w:w="75" w:type="dxa"/>
              <w:right w:w="75" w:type="dxa"/>
            </w:tcMar>
            <w:hideMark/>
          </w:tcPr>
          <w:p w:rsidR="00207BB4" w:rsidRPr="00207BB4" w:rsidRDefault="00207BB4" w:rsidP="00207BB4">
            <w:pPr>
              <w:spacing w:after="0" w:line="240" w:lineRule="auto"/>
              <w:jc w:val="right"/>
              <w:rPr>
                <w:rFonts w:ascii="Times New Roman" w:eastAsia="Times New Roman" w:hAnsi="Times New Roman" w:cs="Times New Roman"/>
                <w:sz w:val="24"/>
                <w:szCs w:val="24"/>
              </w:rPr>
            </w:pPr>
            <w:r w:rsidRPr="00207BB4">
              <w:rPr>
                <w:rFonts w:ascii="Times New Roman" w:eastAsia="Times New Roman" w:hAnsi="Times New Roman" w:cs="Times New Roman"/>
                <w:sz w:val="24"/>
                <w:szCs w:val="24"/>
                <w:rtl/>
              </w:rPr>
              <w:t>البلد</w:t>
            </w:r>
          </w:p>
        </w:tc>
        <w:tc>
          <w:tcPr>
            <w:tcW w:w="0" w:type="auto"/>
            <w:tcBorders>
              <w:bottom w:val="single" w:sz="6" w:space="0" w:color="C1DAD7"/>
            </w:tcBorders>
            <w:tcMar>
              <w:top w:w="75" w:type="dxa"/>
              <w:left w:w="75" w:type="dxa"/>
              <w:bottom w:w="75" w:type="dxa"/>
              <w:right w:w="75" w:type="dxa"/>
            </w:tcMar>
            <w:hideMark/>
          </w:tcPr>
          <w:p w:rsidR="00207BB4" w:rsidRPr="00207BB4" w:rsidRDefault="00207BB4" w:rsidP="00207BB4">
            <w:pPr>
              <w:spacing w:after="0" w:line="240" w:lineRule="auto"/>
              <w:jc w:val="right"/>
              <w:rPr>
                <w:rFonts w:ascii="Times New Roman" w:eastAsia="Times New Roman" w:hAnsi="Times New Roman" w:cs="Times New Roman"/>
                <w:sz w:val="24"/>
                <w:szCs w:val="24"/>
              </w:rPr>
            </w:pPr>
            <w:r w:rsidRPr="00207BB4">
              <w:rPr>
                <w:rFonts w:ascii="Times New Roman" w:eastAsia="Times New Roman" w:hAnsi="Times New Roman" w:cs="Times New Roman"/>
                <w:sz w:val="24"/>
                <w:szCs w:val="24"/>
                <w:rtl/>
              </w:rPr>
              <w:t>جمهورية مصر العربية</w:t>
            </w:r>
          </w:p>
        </w:tc>
      </w:tr>
      <w:tr w:rsidR="00207BB4" w:rsidRPr="00207BB4" w:rsidTr="00207BB4">
        <w:tc>
          <w:tcPr>
            <w:tcW w:w="0" w:type="auto"/>
            <w:tcBorders>
              <w:bottom w:val="single" w:sz="6" w:space="0" w:color="C1DAD7"/>
            </w:tcBorders>
            <w:tcMar>
              <w:top w:w="75" w:type="dxa"/>
              <w:left w:w="75" w:type="dxa"/>
              <w:bottom w:w="75" w:type="dxa"/>
              <w:right w:w="75" w:type="dxa"/>
            </w:tcMar>
            <w:hideMark/>
          </w:tcPr>
          <w:p w:rsidR="00207BB4" w:rsidRPr="00207BB4" w:rsidRDefault="00207BB4" w:rsidP="00207BB4">
            <w:pPr>
              <w:spacing w:after="0" w:line="240" w:lineRule="auto"/>
              <w:jc w:val="right"/>
              <w:rPr>
                <w:rFonts w:ascii="Times New Roman" w:eastAsia="Times New Roman" w:hAnsi="Times New Roman" w:cs="Times New Roman"/>
                <w:sz w:val="24"/>
                <w:szCs w:val="24"/>
              </w:rPr>
            </w:pPr>
            <w:r w:rsidRPr="00207BB4">
              <w:rPr>
                <w:rFonts w:ascii="Times New Roman" w:eastAsia="Times New Roman" w:hAnsi="Times New Roman" w:cs="Times New Roman"/>
                <w:sz w:val="24"/>
                <w:szCs w:val="24"/>
                <w:rtl/>
              </w:rPr>
              <w:t>المنتجين</w:t>
            </w:r>
          </w:p>
        </w:tc>
        <w:tc>
          <w:tcPr>
            <w:tcW w:w="0" w:type="auto"/>
            <w:tcBorders>
              <w:bottom w:val="single" w:sz="6" w:space="0" w:color="C1DAD7"/>
            </w:tcBorders>
            <w:tcMar>
              <w:top w:w="75" w:type="dxa"/>
              <w:left w:w="75" w:type="dxa"/>
              <w:bottom w:w="75" w:type="dxa"/>
              <w:right w:w="75" w:type="dxa"/>
            </w:tcMar>
            <w:hideMark/>
          </w:tcPr>
          <w:p w:rsidR="00207BB4" w:rsidRPr="00207BB4" w:rsidRDefault="00207BB4" w:rsidP="00207BB4">
            <w:pPr>
              <w:spacing w:after="0" w:line="240" w:lineRule="auto"/>
              <w:jc w:val="right"/>
              <w:rPr>
                <w:rFonts w:ascii="Times New Roman" w:eastAsia="Times New Roman" w:hAnsi="Times New Roman" w:cs="Times New Roman"/>
                <w:sz w:val="24"/>
                <w:szCs w:val="24"/>
              </w:rPr>
            </w:pPr>
            <w:r w:rsidRPr="00207BB4">
              <w:rPr>
                <w:rFonts w:ascii="Times New Roman" w:eastAsia="Times New Roman" w:hAnsi="Times New Roman" w:cs="Times New Roman"/>
                <w:sz w:val="24"/>
                <w:szCs w:val="24"/>
                <w:rtl/>
              </w:rPr>
              <w:t>الجهاز المركزي للتعبئة العامة و الإحصاء</w:t>
            </w:r>
          </w:p>
        </w:tc>
      </w:tr>
      <w:tr w:rsidR="00207BB4" w:rsidRPr="00207BB4" w:rsidTr="00207BB4">
        <w:tc>
          <w:tcPr>
            <w:tcW w:w="0" w:type="auto"/>
            <w:tcBorders>
              <w:bottom w:val="single" w:sz="6" w:space="0" w:color="C1DAD7"/>
            </w:tcBorders>
            <w:tcMar>
              <w:top w:w="75" w:type="dxa"/>
              <w:left w:w="75" w:type="dxa"/>
              <w:bottom w:w="75" w:type="dxa"/>
              <w:right w:w="75" w:type="dxa"/>
            </w:tcMar>
            <w:hideMark/>
          </w:tcPr>
          <w:p w:rsidR="00207BB4" w:rsidRPr="00207BB4" w:rsidRDefault="00207BB4" w:rsidP="00207BB4">
            <w:pPr>
              <w:spacing w:after="0" w:line="240" w:lineRule="auto"/>
              <w:jc w:val="right"/>
              <w:rPr>
                <w:rFonts w:ascii="Times New Roman" w:eastAsia="Times New Roman" w:hAnsi="Times New Roman" w:cs="Times New Roman"/>
                <w:sz w:val="24"/>
                <w:szCs w:val="24"/>
              </w:rPr>
            </w:pPr>
            <w:r w:rsidRPr="00207BB4">
              <w:rPr>
                <w:rFonts w:ascii="Times New Roman" w:eastAsia="Times New Roman" w:hAnsi="Times New Roman" w:cs="Times New Roman"/>
                <w:sz w:val="24"/>
                <w:szCs w:val="24"/>
                <w:rtl/>
              </w:rPr>
              <w:t>الممولين</w:t>
            </w:r>
          </w:p>
        </w:tc>
        <w:tc>
          <w:tcPr>
            <w:tcW w:w="0" w:type="auto"/>
            <w:tcBorders>
              <w:bottom w:val="single" w:sz="6" w:space="0" w:color="C1DAD7"/>
            </w:tcBorders>
            <w:tcMar>
              <w:top w:w="75" w:type="dxa"/>
              <w:left w:w="75" w:type="dxa"/>
              <w:bottom w:w="75" w:type="dxa"/>
              <w:right w:w="75" w:type="dxa"/>
            </w:tcMar>
            <w:hideMark/>
          </w:tcPr>
          <w:p w:rsidR="00207BB4" w:rsidRPr="00207BB4" w:rsidRDefault="00207BB4" w:rsidP="00207BB4">
            <w:pPr>
              <w:spacing w:after="0" w:line="240" w:lineRule="auto"/>
              <w:jc w:val="right"/>
              <w:rPr>
                <w:rFonts w:ascii="Times New Roman" w:eastAsia="Times New Roman" w:hAnsi="Times New Roman" w:cs="Times New Roman"/>
                <w:sz w:val="24"/>
                <w:szCs w:val="24"/>
              </w:rPr>
            </w:pPr>
            <w:r w:rsidRPr="00207BB4">
              <w:rPr>
                <w:rFonts w:ascii="Times New Roman" w:eastAsia="Times New Roman" w:hAnsi="Times New Roman" w:cs="Times New Roman"/>
                <w:sz w:val="24"/>
                <w:szCs w:val="24"/>
                <w:rtl/>
              </w:rPr>
              <w:t>ا</w:t>
            </w:r>
            <w:r w:rsidRPr="00207BB4">
              <w:rPr>
                <w:rFonts w:ascii="Times New Roman" w:eastAsia="Times New Roman" w:hAnsi="Times New Roman" w:cs="Times New Roman"/>
                <w:sz w:val="24"/>
                <w:szCs w:val="24"/>
              </w:rPr>
              <w:t xml:space="preserve"> - -</w:t>
            </w:r>
          </w:p>
        </w:tc>
      </w:tr>
    </w:tbl>
    <w:p w:rsidR="00207BB4" w:rsidRPr="00207BB4" w:rsidRDefault="00207BB4" w:rsidP="00207BB4">
      <w:pPr>
        <w:shd w:val="clear" w:color="auto" w:fill="FFFFFF"/>
        <w:spacing w:line="450" w:lineRule="atLeast"/>
        <w:jc w:val="right"/>
        <w:rPr>
          <w:rFonts w:ascii="Georgia" w:eastAsia="Times New Roman" w:hAnsi="Georgia" w:cs="Times New Roman"/>
          <w:b/>
          <w:bCs/>
          <w:color w:val="000000"/>
          <w:sz w:val="30"/>
          <w:szCs w:val="30"/>
        </w:rPr>
      </w:pPr>
      <w:r w:rsidRPr="00207BB4">
        <w:rPr>
          <w:rFonts w:ascii="Georgia" w:eastAsia="Times New Roman" w:hAnsi="Georgia" w:cs="Times New Roman"/>
          <w:b/>
          <w:bCs/>
          <w:color w:val="000000"/>
          <w:sz w:val="30"/>
          <w:szCs w:val="30"/>
          <w:rtl/>
        </w:rPr>
        <w:t>أخذ العينات</w:t>
      </w:r>
    </w:p>
    <w:p w:rsidR="00207BB4" w:rsidRPr="00207BB4" w:rsidRDefault="00207BB4" w:rsidP="00207BB4">
      <w:pPr>
        <w:shd w:val="clear" w:color="auto" w:fill="FFFFFF"/>
        <w:spacing w:after="0" w:line="360" w:lineRule="atLeast"/>
        <w:jc w:val="right"/>
        <w:rPr>
          <w:rFonts w:ascii="Georgia" w:eastAsia="Times New Roman" w:hAnsi="Georgia" w:cs="Times New Roman"/>
          <w:color w:val="000000"/>
          <w:sz w:val="27"/>
          <w:szCs w:val="27"/>
        </w:rPr>
      </w:pPr>
      <w:r w:rsidRPr="00207BB4">
        <w:rPr>
          <w:rFonts w:ascii="Georgia" w:eastAsia="Times New Roman" w:hAnsi="Georgia" w:cs="Times New Roman"/>
          <w:color w:val="000000"/>
          <w:sz w:val="27"/>
          <w:szCs w:val="27"/>
          <w:rtl/>
        </w:rPr>
        <w:t>أسلوب أخذ العينات</w:t>
      </w:r>
    </w:p>
    <w:p w:rsidR="00207BB4" w:rsidRPr="00207BB4" w:rsidRDefault="00207BB4" w:rsidP="00207BB4">
      <w:pPr>
        <w:spacing w:after="0" w:line="240" w:lineRule="auto"/>
        <w:jc w:val="right"/>
        <w:rPr>
          <w:rFonts w:ascii="Times New Roman" w:eastAsia="Times New Roman" w:hAnsi="Times New Roman" w:cs="Times New Roman"/>
          <w:sz w:val="24"/>
          <w:szCs w:val="24"/>
        </w:rPr>
      </w:pP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تصميم وسحب عينة البحث</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إن عينة بحث القوى العاملة هي عينة عنقودية طبقية ذات مرحلتين وذاتية الترجيح</w:t>
      </w:r>
      <w:r w:rsidRPr="00207BB4">
        <w:rPr>
          <w:rFonts w:ascii="Arial" w:eastAsia="Times New Roman" w:hAnsi="Arial" w:cs="Arial"/>
          <w:color w:val="333333"/>
          <w:sz w:val="23"/>
          <w:szCs w:val="23"/>
          <w:shd w:val="clear" w:color="auto" w:fill="FFFFFF"/>
        </w:rPr>
        <w:t>.</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أولاً- حجم العينة</w:t>
      </w:r>
      <w:r w:rsidRPr="00207BB4">
        <w:rPr>
          <w:rFonts w:ascii="Arial" w:eastAsia="Times New Roman" w:hAnsi="Arial" w:cs="Arial"/>
          <w:color w:val="333333"/>
          <w:sz w:val="23"/>
          <w:szCs w:val="23"/>
          <w:shd w:val="clear" w:color="auto" w:fill="FFFFFF"/>
        </w:rPr>
        <w:t xml:space="preserve"> :</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بلغ حجم العينة لكل ربع سنة 23864 أسره معيشية بإجمالى 95456 أسرة معيشية سنوياً, موزعة على محافظات الجمهورية (حضر/ ريف) طبقاً لنسبة عدد الأسر التقديرى لكل محافظة وكذلك نسبة سكان الحضر والريف داخل كل محافظة</w:t>
      </w:r>
      <w:r w:rsidRPr="00207BB4">
        <w:rPr>
          <w:rFonts w:ascii="Arial" w:eastAsia="Times New Roman" w:hAnsi="Arial" w:cs="Arial"/>
          <w:color w:val="333333"/>
          <w:sz w:val="23"/>
          <w:szCs w:val="23"/>
          <w:shd w:val="clear" w:color="auto" w:fill="FFFFFF"/>
        </w:rPr>
        <w:t>.</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ثانياً- حجم العنقود</w:t>
      </w:r>
      <w:r w:rsidRPr="00207BB4">
        <w:rPr>
          <w:rFonts w:ascii="Arial" w:eastAsia="Times New Roman" w:hAnsi="Arial" w:cs="Arial"/>
          <w:color w:val="333333"/>
          <w:sz w:val="23"/>
          <w:szCs w:val="23"/>
          <w:shd w:val="clear" w:color="auto" w:fill="FFFFFF"/>
        </w:rPr>
        <w:t>: </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بلغ حجم العنقود 19 أسرة معيشية</w:t>
      </w:r>
      <w:r w:rsidRPr="00207BB4">
        <w:rPr>
          <w:rFonts w:ascii="Arial" w:eastAsia="Times New Roman" w:hAnsi="Arial" w:cs="Arial"/>
          <w:color w:val="333333"/>
          <w:sz w:val="23"/>
          <w:szCs w:val="23"/>
          <w:shd w:val="clear" w:color="auto" w:fill="FFFFFF"/>
        </w:rPr>
        <w:t>.</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ثالثاً- مراحل المعاينة</w:t>
      </w:r>
      <w:r w:rsidRPr="00207BB4">
        <w:rPr>
          <w:rFonts w:ascii="Arial" w:eastAsia="Times New Roman" w:hAnsi="Arial" w:cs="Arial"/>
          <w:color w:val="333333"/>
          <w:sz w:val="23"/>
          <w:szCs w:val="23"/>
          <w:shd w:val="clear" w:color="auto" w:fill="FFFFFF"/>
        </w:rPr>
        <w:t>:</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Pr>
        <w:t xml:space="preserve">1- </w:t>
      </w:r>
      <w:r w:rsidRPr="00207BB4">
        <w:rPr>
          <w:rFonts w:ascii="Arial" w:eastAsia="Times New Roman" w:hAnsi="Arial" w:cs="Arial"/>
          <w:color w:val="333333"/>
          <w:sz w:val="23"/>
          <w:szCs w:val="23"/>
          <w:shd w:val="clear" w:color="auto" w:fill="FFFFFF"/>
          <w:rtl/>
        </w:rPr>
        <w:t>المرحلة الأولى للمعاينة</w:t>
      </w:r>
      <w:r w:rsidRPr="00207BB4">
        <w:rPr>
          <w:rFonts w:ascii="Arial" w:eastAsia="Times New Roman" w:hAnsi="Arial" w:cs="Arial"/>
          <w:color w:val="333333"/>
          <w:sz w:val="23"/>
          <w:szCs w:val="23"/>
          <w:shd w:val="clear" w:color="auto" w:fill="FFFFFF"/>
        </w:rPr>
        <w:t>:</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Pr>
        <w:t>(</w:t>
      </w:r>
      <w:r w:rsidRPr="00207BB4">
        <w:rPr>
          <w:rFonts w:ascii="Arial" w:eastAsia="Times New Roman" w:hAnsi="Arial" w:cs="Arial"/>
          <w:color w:val="333333"/>
          <w:sz w:val="23"/>
          <w:szCs w:val="23"/>
          <w:shd w:val="clear" w:color="auto" w:fill="FFFFFF"/>
          <w:rtl/>
        </w:rPr>
        <w:t>أ) وحدة المعاينة الأولية</w:t>
      </w:r>
      <w:r w:rsidRPr="00207BB4">
        <w:rPr>
          <w:rFonts w:ascii="Arial" w:eastAsia="Times New Roman" w:hAnsi="Arial" w:cs="Arial"/>
          <w:color w:val="333333"/>
          <w:sz w:val="23"/>
          <w:szCs w:val="23"/>
          <w:shd w:val="clear" w:color="auto" w:fill="FFFFFF"/>
        </w:rPr>
        <w:t>:</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يوفر تعداد السكان لعام 2006 بيانات كافية على مستوى منطقة العد. ولقد مثلت قائمة مناطق العد الإلكترونية إطار المرحلة الأولى للمعاينة</w:t>
      </w:r>
      <w:r w:rsidRPr="00207BB4">
        <w:rPr>
          <w:rFonts w:ascii="Arial" w:eastAsia="Times New Roman" w:hAnsi="Arial" w:cs="Arial"/>
          <w:color w:val="333333"/>
          <w:sz w:val="23"/>
          <w:szCs w:val="23"/>
          <w:shd w:val="clear" w:color="auto" w:fill="FFFFFF"/>
        </w:rPr>
        <w:t xml:space="preserve"> (EAS) , </w:t>
      </w:r>
      <w:r w:rsidRPr="00207BB4">
        <w:rPr>
          <w:rFonts w:ascii="Arial" w:eastAsia="Times New Roman" w:hAnsi="Arial" w:cs="Arial"/>
          <w:color w:val="333333"/>
          <w:sz w:val="23"/>
          <w:szCs w:val="23"/>
          <w:shd w:val="clear" w:color="auto" w:fill="FFFFFF"/>
          <w:rtl/>
        </w:rPr>
        <w:t>أى أن العدد المناظر للأسر المعيشية فى منطقة العد قد أخذ كمقياس للحجم. وقد بلغ حجم منطقة العد حوالى 200 أسرة معيشية فى المتوسط حيث كانت هناك بعض الاختلافات فى أحجام مناطق العد وبلغ عدد وحدات المعاينة الأولية</w:t>
      </w:r>
      <w:r w:rsidRPr="00207BB4">
        <w:rPr>
          <w:rFonts w:ascii="Arial" w:eastAsia="Times New Roman" w:hAnsi="Arial" w:cs="Arial"/>
          <w:color w:val="333333"/>
          <w:sz w:val="23"/>
          <w:szCs w:val="23"/>
          <w:shd w:val="clear" w:color="auto" w:fill="FFFFFF"/>
        </w:rPr>
        <w:t xml:space="preserve"> (EAS) </w:t>
      </w:r>
      <w:r w:rsidRPr="00207BB4">
        <w:rPr>
          <w:rFonts w:ascii="Arial" w:eastAsia="Times New Roman" w:hAnsi="Arial" w:cs="Arial"/>
          <w:color w:val="333333"/>
          <w:sz w:val="23"/>
          <w:szCs w:val="23"/>
          <w:shd w:val="clear" w:color="auto" w:fill="FFFFFF"/>
          <w:rtl/>
        </w:rPr>
        <w:t>التى تم اختيارها فى المرحلة الأولى من العينة الرئيسية 5024 منطقة عد</w:t>
      </w:r>
      <w:r w:rsidRPr="00207BB4">
        <w:rPr>
          <w:rFonts w:ascii="Arial" w:eastAsia="Times New Roman" w:hAnsi="Arial" w:cs="Arial"/>
          <w:color w:val="333333"/>
          <w:sz w:val="23"/>
          <w:szCs w:val="23"/>
          <w:shd w:val="clear" w:color="auto" w:fill="FFFFFF"/>
        </w:rPr>
        <w:t>.</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Pr>
        <w:t>(</w:t>
      </w:r>
      <w:r w:rsidRPr="00207BB4">
        <w:rPr>
          <w:rFonts w:ascii="Arial" w:eastAsia="Times New Roman" w:hAnsi="Arial" w:cs="Arial"/>
          <w:color w:val="333333"/>
          <w:sz w:val="23"/>
          <w:szCs w:val="23"/>
          <w:shd w:val="clear" w:color="auto" w:fill="FFFFFF"/>
          <w:rtl/>
        </w:rPr>
        <w:t>ب) تخصيص العينة بين المحافظات</w:t>
      </w:r>
      <w:proofErr w:type="gramStart"/>
      <w:r w:rsidRPr="00207BB4">
        <w:rPr>
          <w:rFonts w:ascii="Arial" w:eastAsia="Times New Roman" w:hAnsi="Arial" w:cs="Arial"/>
          <w:color w:val="333333"/>
          <w:sz w:val="23"/>
          <w:szCs w:val="23"/>
          <w:shd w:val="clear" w:color="auto" w:fill="FFFFFF"/>
        </w:rPr>
        <w:t>:</w:t>
      </w:r>
      <w:proofErr w:type="gramEnd"/>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تعتبر المحافظة هى الطبقة الأولية الأساسية التى تنقسم بدورها الى حضر وريف كطبقات فرعية وتم تحديد التخصيص المتناسب مع الحجم بين المحافظات وكذلك بين الحضر والريف بكل محافظة فى المرحلة الأولى للمعاينة</w:t>
      </w:r>
      <w:r w:rsidRPr="00207BB4">
        <w:rPr>
          <w:rFonts w:ascii="Arial" w:eastAsia="Times New Roman" w:hAnsi="Arial" w:cs="Arial"/>
          <w:color w:val="333333"/>
          <w:sz w:val="23"/>
          <w:szCs w:val="23"/>
          <w:shd w:val="clear" w:color="auto" w:fill="FFFFFF"/>
        </w:rPr>
        <w:t>.</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يوضح الجدول رقم (أ) تخصيص العينة الأساسية بكل محافظة (حضر/ ريف) صفحة 3 بمنهجية النشرة</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Pr>
        <w:t>(</w:t>
      </w:r>
      <w:r w:rsidRPr="00207BB4">
        <w:rPr>
          <w:rFonts w:ascii="Arial" w:eastAsia="Times New Roman" w:hAnsi="Arial" w:cs="Arial"/>
          <w:color w:val="333333"/>
          <w:sz w:val="23"/>
          <w:szCs w:val="23"/>
          <w:shd w:val="clear" w:color="auto" w:fill="FFFFFF"/>
          <w:rtl/>
        </w:rPr>
        <w:t>ج) إطار المرحلة الأولى للمعاينة</w:t>
      </w:r>
      <w:r w:rsidRPr="00207BB4">
        <w:rPr>
          <w:rFonts w:ascii="Arial" w:eastAsia="Times New Roman" w:hAnsi="Arial" w:cs="Arial"/>
          <w:color w:val="333333"/>
          <w:sz w:val="23"/>
          <w:szCs w:val="23"/>
          <w:shd w:val="clear" w:color="auto" w:fill="FFFFFF"/>
        </w:rPr>
        <w:t>:</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تم اعتبار إطار المرحلة الأولى للمعاينة هو قوائم التعداد الخاصة بمناطق العد لكل طبقة فرعية مرفقا بها عدد الأسر المعيشية المناظرة لها. وتتضمن البيانات التعريفية لقوائم العد أكواد (القسم /المركز, الشياخة /القرية)، رقم كلاً من مشرف التعداد والعداد. ويكون رقم المشرف وحيد على مستوى(الشياخة /القرية) بينما يكون رقم العداد وحيد فى منطقة العد الخاصة بالمشرف</w:t>
      </w:r>
      <w:r w:rsidRPr="00207BB4">
        <w:rPr>
          <w:rFonts w:ascii="Arial" w:eastAsia="Times New Roman" w:hAnsi="Arial" w:cs="Arial"/>
          <w:color w:val="333333"/>
          <w:sz w:val="23"/>
          <w:szCs w:val="23"/>
          <w:shd w:val="clear" w:color="auto" w:fill="FFFFFF"/>
        </w:rPr>
        <w:t>.</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 xml:space="preserve">بالنظر إلى قوائم مناطق العد مع الأخذ فى الإعتبار عدد الأسر المعيشية وإتساقها مع كل منطقة عد، وجد أن بعض هذه المناطق بها عدد من الأسر المعيشية أقل من المتوسط أى أقل من 200 أسرة ويرجع ذلك إلى أن بعض العدادين يقومون بتسجيل المنشآت التى بها أفراد ثم تستبعد بعد ذلك ويحسب فقط الأسر المعيشية التى تقطن المساكن الخاصة ، نتيجة لذلك فقد تقرر ضم منطقة العد التى </w:t>
      </w:r>
      <w:r w:rsidRPr="00207BB4">
        <w:rPr>
          <w:rFonts w:ascii="Arial" w:eastAsia="Times New Roman" w:hAnsi="Arial" w:cs="Arial"/>
          <w:color w:val="333333"/>
          <w:sz w:val="23"/>
          <w:szCs w:val="23"/>
          <w:shd w:val="clear" w:color="auto" w:fill="FFFFFF"/>
          <w:rtl/>
        </w:rPr>
        <w:lastRenderedPageBreak/>
        <w:t>بها أقل من 160 أسرة معيشية إلى منطقة العد التى تجاورها وبذلك تتكون وحدة المعاينة الأولية فى هذه الحالات الاستثنائية من منطقتى عد</w:t>
      </w:r>
      <w:r w:rsidRPr="00207BB4">
        <w:rPr>
          <w:rFonts w:ascii="Arial" w:eastAsia="Times New Roman" w:hAnsi="Arial" w:cs="Arial"/>
          <w:color w:val="333333"/>
          <w:sz w:val="23"/>
          <w:szCs w:val="23"/>
          <w:shd w:val="clear" w:color="auto" w:fill="FFFFFF"/>
        </w:rPr>
        <w:t>. </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لإختيار وحدات المعاينة الأولية ( المرحلة الأولى للمعاينة ) تم ترتيب الإطار لكى يتضمن تقسيم طبقى ضمنى طبقاً للموقع الجغرافى حيث تم ترتيب حضر كل محافظة بشكل حلزونى طبقاً للموقع الجغرافى (القسم / الحى) وتم إتباع نفس الأسلوب بالنسبة لإطار الريف ولكن طبقاً لموقع المركز. ويضمن ترتيب الإطار بهذه الطريقة الحلزونية أن يكون الإختيار المنتظم لوحدات المعاينة الأولية موزعة توزيعاً متوازناً للعينة على الطبقات الفرعية عبر المحافظة المعنية</w:t>
      </w:r>
      <w:r w:rsidRPr="00207BB4">
        <w:rPr>
          <w:rFonts w:ascii="Arial" w:eastAsia="Times New Roman" w:hAnsi="Arial" w:cs="Arial"/>
          <w:color w:val="333333"/>
          <w:sz w:val="23"/>
          <w:szCs w:val="23"/>
          <w:shd w:val="clear" w:color="auto" w:fill="FFFFFF"/>
        </w:rPr>
        <w:t>. </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بعد الإنتهاء من إعداد الأطر بالطريقة السابقة ، تم سحب وحدات المعاينة الأولية للمرحلة الأولى من العينة بأسلوب السحب المتناسب مع الحجم</w:t>
      </w:r>
      <w:r w:rsidRPr="00207BB4">
        <w:rPr>
          <w:rFonts w:ascii="Arial" w:eastAsia="Times New Roman" w:hAnsi="Arial" w:cs="Arial"/>
          <w:color w:val="333333"/>
          <w:sz w:val="23"/>
          <w:szCs w:val="23"/>
          <w:shd w:val="clear" w:color="auto" w:fill="FFFFFF"/>
        </w:rPr>
        <w:t xml:space="preserve"> (PPS ) </w:t>
      </w:r>
      <w:r w:rsidRPr="00207BB4">
        <w:rPr>
          <w:rFonts w:ascii="Arial" w:eastAsia="Times New Roman" w:hAnsi="Arial" w:cs="Arial"/>
          <w:color w:val="333333"/>
          <w:sz w:val="23"/>
          <w:szCs w:val="23"/>
          <w:shd w:val="clear" w:color="auto" w:fill="FFFFFF"/>
          <w:rtl/>
        </w:rPr>
        <w:t>مع أخذ عدد الأسر المعيشية فى منطقة العد (200 أسرة) كمقياس للحجم</w:t>
      </w:r>
      <w:r w:rsidRPr="00207BB4">
        <w:rPr>
          <w:rFonts w:ascii="Arial" w:eastAsia="Times New Roman" w:hAnsi="Arial" w:cs="Arial"/>
          <w:color w:val="333333"/>
          <w:sz w:val="23"/>
          <w:szCs w:val="23"/>
          <w:shd w:val="clear" w:color="auto" w:fill="FFFFFF"/>
        </w:rPr>
        <w:t xml:space="preserve"> ( MOS ) . </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Pr>
        <w:t>(</w:t>
      </w:r>
      <w:r w:rsidRPr="00207BB4">
        <w:rPr>
          <w:rFonts w:ascii="Arial" w:eastAsia="Times New Roman" w:hAnsi="Arial" w:cs="Arial"/>
          <w:color w:val="333333"/>
          <w:sz w:val="23"/>
          <w:szCs w:val="23"/>
          <w:shd w:val="clear" w:color="auto" w:fill="FFFFFF"/>
          <w:rtl/>
        </w:rPr>
        <w:t>د) تقسيم العينة الأساسية</w:t>
      </w:r>
      <w:r w:rsidRPr="00207BB4">
        <w:rPr>
          <w:rFonts w:ascii="Arial" w:eastAsia="Times New Roman" w:hAnsi="Arial" w:cs="Arial"/>
          <w:color w:val="333333"/>
          <w:sz w:val="23"/>
          <w:szCs w:val="23"/>
          <w:shd w:val="clear" w:color="auto" w:fill="FFFFFF"/>
        </w:rPr>
        <w:t xml:space="preserve"> :</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تم تقسيم عدد وحدات العينة الأساسية (5024 منطقة عد) إلى أربع دورات كل دورة بها 1256 منطقة عد مقسمة إلى 573 منطقة عد فى الحضر ، 683 منطقة عد فى الريف</w:t>
      </w:r>
      <w:r w:rsidRPr="00207BB4">
        <w:rPr>
          <w:rFonts w:ascii="Arial" w:eastAsia="Times New Roman" w:hAnsi="Arial" w:cs="Arial"/>
          <w:color w:val="333333"/>
          <w:sz w:val="23"/>
          <w:szCs w:val="23"/>
          <w:shd w:val="clear" w:color="auto" w:fill="FFFFFF"/>
        </w:rPr>
        <w:t>. </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Pr>
        <w:t xml:space="preserve">2 - </w:t>
      </w:r>
      <w:r w:rsidRPr="00207BB4">
        <w:rPr>
          <w:rFonts w:ascii="Arial" w:eastAsia="Times New Roman" w:hAnsi="Arial" w:cs="Arial"/>
          <w:color w:val="333333"/>
          <w:sz w:val="23"/>
          <w:szCs w:val="23"/>
          <w:shd w:val="clear" w:color="auto" w:fill="FFFFFF"/>
          <w:rtl/>
        </w:rPr>
        <w:t xml:space="preserve">المرحلة </w:t>
      </w:r>
      <w:proofErr w:type="gramStart"/>
      <w:r w:rsidRPr="00207BB4">
        <w:rPr>
          <w:rFonts w:ascii="Arial" w:eastAsia="Times New Roman" w:hAnsi="Arial" w:cs="Arial"/>
          <w:color w:val="333333"/>
          <w:sz w:val="23"/>
          <w:szCs w:val="23"/>
          <w:shd w:val="clear" w:color="auto" w:fill="FFFFFF"/>
          <w:rtl/>
        </w:rPr>
        <w:t>الثانية للمعاينة</w:t>
      </w:r>
      <w:r w:rsidRPr="00207BB4">
        <w:rPr>
          <w:rFonts w:ascii="Arial" w:eastAsia="Times New Roman" w:hAnsi="Arial" w:cs="Arial"/>
          <w:color w:val="333333"/>
          <w:sz w:val="23"/>
          <w:szCs w:val="23"/>
          <w:shd w:val="clear" w:color="auto" w:fill="FFFFFF"/>
        </w:rPr>
        <w:t xml:space="preserve"> :</w:t>
      </w:r>
      <w:proofErr w:type="gramEnd"/>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تمثل المرحلة الأخيرة فى إعداد العينة وتتم على مرحلتين</w:t>
      </w:r>
      <w:r w:rsidRPr="00207BB4">
        <w:rPr>
          <w:rFonts w:ascii="Arial" w:eastAsia="Times New Roman" w:hAnsi="Arial" w:cs="Arial"/>
          <w:color w:val="333333"/>
          <w:sz w:val="23"/>
          <w:szCs w:val="23"/>
          <w:shd w:val="clear" w:color="auto" w:fill="FFFFFF"/>
        </w:rPr>
        <w:t>:</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أ‌</w:t>
      </w:r>
      <w:r w:rsidRPr="00207BB4">
        <w:rPr>
          <w:rFonts w:ascii="Arial" w:eastAsia="Times New Roman" w:hAnsi="Arial" w:cs="Arial"/>
          <w:color w:val="333333"/>
          <w:sz w:val="23"/>
          <w:szCs w:val="23"/>
          <w:shd w:val="clear" w:color="auto" w:fill="FFFFFF"/>
        </w:rPr>
        <w:t xml:space="preserve">- </w:t>
      </w:r>
      <w:r w:rsidRPr="00207BB4">
        <w:rPr>
          <w:rFonts w:ascii="Arial" w:eastAsia="Times New Roman" w:hAnsi="Arial" w:cs="Arial"/>
          <w:color w:val="333333"/>
          <w:sz w:val="23"/>
          <w:szCs w:val="23"/>
          <w:shd w:val="clear" w:color="auto" w:fill="FFFFFF"/>
          <w:rtl/>
        </w:rPr>
        <w:t>مرحلة سحب الأسر الجديدة</w:t>
      </w:r>
      <w:r w:rsidRPr="00207BB4">
        <w:rPr>
          <w:rFonts w:ascii="Arial" w:eastAsia="Times New Roman" w:hAnsi="Arial" w:cs="Arial"/>
          <w:color w:val="333333"/>
          <w:sz w:val="23"/>
          <w:szCs w:val="23"/>
          <w:shd w:val="clear" w:color="auto" w:fill="FFFFFF"/>
        </w:rPr>
        <w:t>:</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يتم سحب 6 أسرة معيشية من إجمالى مناطق العد والبالغ عددها 1256 منطقة والتى تم اختيارها فى المرحلة الأولى للمعاينة من مناطق العينة الأساسية</w:t>
      </w:r>
      <w:r w:rsidRPr="00207BB4">
        <w:rPr>
          <w:rFonts w:ascii="Arial" w:eastAsia="Times New Roman" w:hAnsi="Arial" w:cs="Arial"/>
          <w:color w:val="333333"/>
          <w:sz w:val="23"/>
          <w:szCs w:val="23"/>
          <w:shd w:val="clear" w:color="auto" w:fill="FFFFFF"/>
        </w:rPr>
        <w:t>.</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ب‌</w:t>
      </w:r>
      <w:r w:rsidRPr="00207BB4">
        <w:rPr>
          <w:rFonts w:ascii="Arial" w:eastAsia="Times New Roman" w:hAnsi="Arial" w:cs="Arial"/>
          <w:color w:val="333333"/>
          <w:sz w:val="23"/>
          <w:szCs w:val="23"/>
          <w:shd w:val="clear" w:color="auto" w:fill="FFFFFF"/>
        </w:rPr>
        <w:t xml:space="preserve">- </w:t>
      </w:r>
      <w:r w:rsidRPr="00207BB4">
        <w:rPr>
          <w:rFonts w:ascii="Arial" w:eastAsia="Times New Roman" w:hAnsi="Arial" w:cs="Arial"/>
          <w:color w:val="333333"/>
          <w:sz w:val="23"/>
          <w:szCs w:val="23"/>
          <w:shd w:val="clear" w:color="auto" w:fill="FFFFFF"/>
          <w:rtl/>
        </w:rPr>
        <w:t>مرحلة سحب الأسر التتبعية</w:t>
      </w:r>
      <w:r w:rsidRPr="00207BB4">
        <w:rPr>
          <w:rFonts w:ascii="Arial" w:eastAsia="Times New Roman" w:hAnsi="Arial" w:cs="Arial"/>
          <w:color w:val="333333"/>
          <w:sz w:val="23"/>
          <w:szCs w:val="23"/>
          <w:shd w:val="clear" w:color="auto" w:fill="FFFFFF"/>
        </w:rPr>
        <w:t>:</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يتم سحب 8 أسر بطريقة العينة المنتظمة من إطار الأسر الخاص بكل منطقة عد فى الدورة السابقة لها وكذلك يتم سحب 5 أسر بطريقة العينة المنتظمة من إطار الأسر الخاص بكل منطقة عد فى الدورة المماثلة لها بهدف تتبع تلك الأسر وبالتالى يكون حجم إطار الأسر لكل منطقة هو إجمالى المرحلتين للأسر الجديدة والتتبعية وهو 19 أسرة</w:t>
      </w:r>
      <w:r w:rsidRPr="00207BB4">
        <w:rPr>
          <w:rFonts w:ascii="Arial" w:eastAsia="Times New Roman" w:hAnsi="Arial" w:cs="Arial"/>
          <w:color w:val="333333"/>
          <w:sz w:val="23"/>
          <w:szCs w:val="23"/>
          <w:shd w:val="clear" w:color="auto" w:fill="FFFFFF"/>
        </w:rPr>
        <w:t>.</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من الجدير بالذكر أنه قبل إختيار عينة الأسر المعيشية تم اجراء تقسيم طبقى ضمنى للإطار طبقاً للحالة التعليمية لرئيس الأسرة. حيث يرتبط المستوى التعليمى بشكل كبير بالخصائص الإجتماعية والإقتصادية والديموجرافية للسكان حيث تم ترتيب إطار كل منطقة عد طبقاً للحالة التعليمية لرئيس الأسرة. ويكون هذا الترتيب تصاعدياً فى منطقة عد وتنازلياً فى منطقة العد التى تليها وكذلك بالتبادل حتى أخر منطقة عد فى مرحلة المعاينة الأولى لكل محافظة ثم تم سحب أسر العينة من كل منطقة عد بإحتمال متساوى بإستخدام طريقة السحب المنتظمة</w:t>
      </w:r>
      <w:r w:rsidRPr="00207BB4">
        <w:rPr>
          <w:rFonts w:ascii="Arial" w:eastAsia="Times New Roman" w:hAnsi="Arial" w:cs="Arial"/>
          <w:color w:val="333333"/>
          <w:sz w:val="23"/>
          <w:szCs w:val="23"/>
          <w:shd w:val="clear" w:color="auto" w:fill="FFFFFF"/>
        </w:rPr>
        <w:t>.</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يوضح الجدول (ب) صفحة 7 بمنهجية النشرة عدد الأسر فى العينة المصممة والعينة المنفذة ونسبة الإستجابة بكل محافظة (حضر / ريف</w:t>
      </w:r>
      <w:r w:rsidRPr="00207BB4">
        <w:rPr>
          <w:rFonts w:ascii="Arial" w:eastAsia="Times New Roman" w:hAnsi="Arial" w:cs="Arial"/>
          <w:color w:val="333333"/>
          <w:sz w:val="23"/>
          <w:szCs w:val="23"/>
          <w:shd w:val="clear" w:color="auto" w:fill="FFFFFF"/>
        </w:rPr>
        <w:t>).</w:t>
      </w:r>
      <w:r w:rsidRPr="00207BB4">
        <w:rPr>
          <w:rFonts w:ascii="Arial" w:eastAsia="Times New Roman" w:hAnsi="Arial" w:cs="Arial"/>
          <w:color w:val="333333"/>
          <w:sz w:val="23"/>
          <w:szCs w:val="23"/>
        </w:rPr>
        <w:br/>
      </w:r>
    </w:p>
    <w:p w:rsidR="00207BB4" w:rsidRPr="00207BB4" w:rsidRDefault="00207BB4" w:rsidP="00207BB4">
      <w:pPr>
        <w:shd w:val="clear" w:color="auto" w:fill="FFFFFF"/>
        <w:spacing w:after="0" w:line="360" w:lineRule="atLeast"/>
        <w:jc w:val="right"/>
        <w:rPr>
          <w:rFonts w:ascii="Georgia" w:eastAsia="Times New Roman" w:hAnsi="Georgia" w:cs="Times New Roman"/>
          <w:color w:val="000000"/>
          <w:sz w:val="27"/>
          <w:szCs w:val="27"/>
        </w:rPr>
      </w:pPr>
      <w:r w:rsidRPr="00207BB4">
        <w:rPr>
          <w:rFonts w:ascii="Georgia" w:eastAsia="Times New Roman" w:hAnsi="Georgia" w:cs="Times New Roman"/>
          <w:color w:val="000000"/>
          <w:sz w:val="27"/>
          <w:szCs w:val="27"/>
          <w:rtl/>
        </w:rPr>
        <w:t>معدل الاجابات</w:t>
      </w:r>
    </w:p>
    <w:p w:rsidR="00207BB4" w:rsidRPr="00207BB4" w:rsidRDefault="00207BB4" w:rsidP="00207BB4">
      <w:pPr>
        <w:spacing w:after="0" w:line="240" w:lineRule="auto"/>
        <w:jc w:val="right"/>
        <w:rPr>
          <w:rFonts w:ascii="Times New Roman" w:eastAsia="Times New Roman" w:hAnsi="Times New Roman" w:cs="Times New Roman"/>
          <w:sz w:val="24"/>
          <w:szCs w:val="24"/>
        </w:rPr>
      </w:pP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حضر 8905</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ريف 9608</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جملة 93.5</w:t>
      </w:r>
      <w:r w:rsidRPr="00207BB4">
        <w:rPr>
          <w:rFonts w:ascii="Arial" w:eastAsia="Times New Roman" w:hAnsi="Arial" w:cs="Arial"/>
          <w:color w:val="333333"/>
          <w:sz w:val="23"/>
          <w:szCs w:val="23"/>
          <w:shd w:val="clear" w:color="auto" w:fill="FFFFFF"/>
        </w:rPr>
        <w:t> </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التفاصيل بقسم الجداول والتقارير __ المنهجية</w:t>
      </w:r>
      <w:r w:rsidRPr="00207BB4">
        <w:rPr>
          <w:rFonts w:ascii="Arial" w:eastAsia="Times New Roman" w:hAnsi="Arial" w:cs="Arial"/>
          <w:color w:val="333333"/>
          <w:sz w:val="23"/>
          <w:szCs w:val="23"/>
        </w:rPr>
        <w:br/>
      </w:r>
    </w:p>
    <w:p w:rsidR="00207BB4" w:rsidRPr="00207BB4" w:rsidRDefault="00207BB4" w:rsidP="00207BB4">
      <w:pPr>
        <w:shd w:val="clear" w:color="auto" w:fill="FFFFFF"/>
        <w:spacing w:after="0" w:line="360" w:lineRule="atLeast"/>
        <w:jc w:val="right"/>
        <w:rPr>
          <w:rFonts w:ascii="Georgia" w:eastAsia="Times New Roman" w:hAnsi="Georgia" w:cs="Times New Roman"/>
          <w:color w:val="000000"/>
          <w:sz w:val="27"/>
          <w:szCs w:val="27"/>
        </w:rPr>
      </w:pPr>
      <w:r w:rsidRPr="00207BB4">
        <w:rPr>
          <w:rFonts w:ascii="Georgia" w:eastAsia="Times New Roman" w:hAnsi="Georgia" w:cs="Times New Roman"/>
          <w:color w:val="000000"/>
          <w:sz w:val="27"/>
          <w:szCs w:val="27"/>
          <w:rtl/>
        </w:rPr>
        <w:t>التوزين</w:t>
      </w:r>
    </w:p>
    <w:p w:rsidR="00F6399B" w:rsidRDefault="00207BB4" w:rsidP="00207BB4">
      <w:pPr>
        <w:jc w:val="right"/>
        <w:rPr>
          <w:rFonts w:ascii="Arial" w:eastAsia="Times New Roman" w:hAnsi="Arial" w:cs="Arial"/>
          <w:color w:val="333333"/>
          <w:sz w:val="23"/>
          <w:szCs w:val="23"/>
          <w:shd w:val="clear" w:color="auto" w:fill="FFFFFF"/>
        </w:rPr>
      </w:pP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يتم الرجوع لمنهجية النشرة بقسم الموارد الخارجية صفحة 8</w:t>
      </w:r>
    </w:p>
    <w:p w:rsidR="00207BB4" w:rsidRDefault="00207BB4" w:rsidP="00207BB4">
      <w:pPr>
        <w:jc w:val="right"/>
        <w:rPr>
          <w:rFonts w:ascii="Arial" w:eastAsia="Times New Roman" w:hAnsi="Arial" w:cs="Arial"/>
          <w:color w:val="333333"/>
          <w:sz w:val="23"/>
          <w:szCs w:val="23"/>
          <w:shd w:val="clear" w:color="auto" w:fill="FFFFFF"/>
        </w:rPr>
      </w:pPr>
    </w:p>
    <w:p w:rsidR="00207BB4" w:rsidRDefault="00207BB4" w:rsidP="00207BB4">
      <w:pPr>
        <w:jc w:val="right"/>
        <w:rPr>
          <w:rFonts w:ascii="Arial" w:eastAsia="Times New Roman" w:hAnsi="Arial" w:cs="Arial"/>
          <w:color w:val="333333"/>
          <w:sz w:val="23"/>
          <w:szCs w:val="23"/>
          <w:shd w:val="clear" w:color="auto" w:fill="FFFFFF"/>
        </w:rPr>
      </w:pPr>
    </w:p>
    <w:p w:rsidR="00207BB4" w:rsidRDefault="00207BB4" w:rsidP="00207BB4">
      <w:pPr>
        <w:jc w:val="right"/>
        <w:rPr>
          <w:rFonts w:ascii="Arial" w:eastAsia="Times New Roman" w:hAnsi="Arial" w:cs="Arial"/>
          <w:color w:val="333333"/>
          <w:sz w:val="23"/>
          <w:szCs w:val="23"/>
          <w:shd w:val="clear" w:color="auto" w:fill="FFFFFF"/>
        </w:rPr>
      </w:pPr>
    </w:p>
    <w:p w:rsidR="00207BB4" w:rsidRDefault="00207BB4" w:rsidP="00207BB4">
      <w:pPr>
        <w:jc w:val="right"/>
        <w:rPr>
          <w:rFonts w:ascii="Arial" w:eastAsia="Times New Roman" w:hAnsi="Arial" w:cs="Arial"/>
          <w:color w:val="333333"/>
          <w:sz w:val="23"/>
          <w:szCs w:val="23"/>
          <w:shd w:val="clear" w:color="auto" w:fill="FFFFFF"/>
        </w:rPr>
      </w:pPr>
    </w:p>
    <w:p w:rsidR="00207BB4" w:rsidRDefault="00207BB4" w:rsidP="00207BB4">
      <w:pPr>
        <w:shd w:val="clear" w:color="auto" w:fill="FFFFFF"/>
        <w:spacing w:line="450" w:lineRule="atLeast"/>
        <w:jc w:val="right"/>
        <w:rPr>
          <w:rFonts w:ascii="Georgia" w:hAnsi="Georgia" w:cs="Arial"/>
          <w:b/>
          <w:bCs/>
          <w:color w:val="000000"/>
          <w:sz w:val="30"/>
          <w:szCs w:val="30"/>
        </w:rPr>
      </w:pPr>
      <w:r>
        <w:rPr>
          <w:rFonts w:ascii="Georgia" w:hAnsi="Georgia" w:cs="Arial"/>
          <w:b/>
          <w:bCs/>
          <w:color w:val="000000"/>
          <w:sz w:val="30"/>
          <w:szCs w:val="30"/>
          <w:rtl/>
        </w:rPr>
        <w:lastRenderedPageBreak/>
        <w:t>الاستبيانات</w:t>
      </w:r>
    </w:p>
    <w:p w:rsidR="00207BB4" w:rsidRDefault="00207BB4" w:rsidP="00207BB4">
      <w:pPr>
        <w:shd w:val="clear" w:color="auto" w:fill="FFFFFF"/>
        <w:spacing w:line="360" w:lineRule="atLeast"/>
        <w:jc w:val="right"/>
        <w:rPr>
          <w:rFonts w:ascii="Georgia" w:hAnsi="Georgia" w:cs="Arial"/>
          <w:color w:val="000000"/>
          <w:sz w:val="27"/>
          <w:szCs w:val="27"/>
        </w:rPr>
      </w:pPr>
      <w:r>
        <w:rPr>
          <w:rFonts w:ascii="Georgia" w:hAnsi="Georgia" w:cs="Arial"/>
          <w:color w:val="000000"/>
          <w:sz w:val="27"/>
          <w:szCs w:val="27"/>
          <w:rtl/>
        </w:rPr>
        <w:t>نظرة عامة</w:t>
      </w:r>
    </w:p>
    <w:p w:rsidR="00207BB4" w:rsidRDefault="00207BB4" w:rsidP="00207BB4">
      <w:pPr>
        <w:shd w:val="clear" w:color="auto" w:fill="FFFFFF"/>
        <w:spacing w:line="315" w:lineRule="atLeast"/>
        <w:jc w:val="right"/>
        <w:rPr>
          <w:rFonts w:ascii="Arial" w:hAnsi="Arial" w:cs="Arial"/>
          <w:color w:val="333333"/>
          <w:sz w:val="23"/>
          <w:szCs w:val="23"/>
        </w:rPr>
      </w:pPr>
      <w:r>
        <w:rPr>
          <w:rFonts w:ascii="Arial" w:hAnsi="Arial" w:cs="Arial"/>
          <w:color w:val="333333"/>
          <w:sz w:val="23"/>
          <w:szCs w:val="23"/>
        </w:rPr>
        <w:br/>
      </w:r>
      <w:r>
        <w:rPr>
          <w:rFonts w:ascii="Arial" w:hAnsi="Arial" w:cs="Arial"/>
          <w:color w:val="333333"/>
          <w:sz w:val="23"/>
          <w:szCs w:val="23"/>
          <w:rtl/>
        </w:rPr>
        <w:t>روعي عند تصميم استمارة البحث , الأخـذ بأحـدث المفاهيـم والتعاريف للقوى العاملة والعمالة والبطالة التي أقرتها منظمة العمل الدولية</w:t>
      </w:r>
      <w:r>
        <w:rPr>
          <w:rFonts w:ascii="Arial" w:hAnsi="Arial" w:cs="Arial"/>
          <w:color w:val="333333"/>
          <w:sz w:val="23"/>
          <w:szCs w:val="23"/>
        </w:rPr>
        <w:t>.</w:t>
      </w:r>
      <w:r>
        <w:rPr>
          <w:rStyle w:val="apple-converted-space"/>
          <w:rFonts w:ascii="Arial" w:hAnsi="Arial" w:cs="Arial"/>
          <w:color w:val="333333"/>
          <w:sz w:val="23"/>
          <w:szCs w:val="23"/>
        </w:rPr>
        <w:t> </w:t>
      </w:r>
      <w:r>
        <w:rPr>
          <w:rFonts w:ascii="Arial" w:hAnsi="Arial" w:cs="Arial"/>
          <w:color w:val="333333"/>
          <w:sz w:val="23"/>
          <w:szCs w:val="23"/>
        </w:rPr>
        <w:br/>
      </w:r>
      <w:r>
        <w:rPr>
          <w:rFonts w:ascii="Arial" w:hAnsi="Arial" w:cs="Arial"/>
          <w:color w:val="333333"/>
          <w:sz w:val="23"/>
          <w:szCs w:val="23"/>
        </w:rPr>
        <w:br/>
      </w:r>
      <w:r>
        <w:rPr>
          <w:rFonts w:ascii="Arial" w:hAnsi="Arial" w:cs="Arial"/>
          <w:color w:val="333333"/>
          <w:sz w:val="23"/>
          <w:szCs w:val="23"/>
          <w:rtl/>
        </w:rPr>
        <w:t>فيما يلي عرض موجز للاستمارة</w:t>
      </w:r>
      <w:r>
        <w:rPr>
          <w:rFonts w:ascii="Arial" w:hAnsi="Arial" w:cs="Arial"/>
          <w:color w:val="333333"/>
          <w:sz w:val="23"/>
          <w:szCs w:val="23"/>
        </w:rPr>
        <w:t>:</w:t>
      </w:r>
      <w:r>
        <w:rPr>
          <w:rFonts w:ascii="Arial" w:hAnsi="Arial" w:cs="Arial"/>
          <w:color w:val="333333"/>
          <w:sz w:val="23"/>
          <w:szCs w:val="23"/>
        </w:rPr>
        <w:br/>
      </w:r>
      <w:r>
        <w:rPr>
          <w:rFonts w:ascii="Arial" w:hAnsi="Arial" w:cs="Arial"/>
          <w:color w:val="333333"/>
          <w:sz w:val="23"/>
          <w:szCs w:val="23"/>
          <w:rtl/>
        </w:rPr>
        <w:t>تتكون هذه الاستمارة من أربعة جداول بالإضافة إلى صفحتى الغلاف الداخلى والخارجى والتى تحتوى على البيانات التعريفية والجغرافية للأسرة</w:t>
      </w:r>
      <w:r>
        <w:rPr>
          <w:rFonts w:ascii="Arial" w:hAnsi="Arial" w:cs="Arial"/>
          <w:color w:val="333333"/>
          <w:sz w:val="23"/>
          <w:szCs w:val="23"/>
        </w:rPr>
        <w:t>.</w:t>
      </w:r>
      <w:r>
        <w:rPr>
          <w:rFonts w:ascii="Arial" w:hAnsi="Arial" w:cs="Arial"/>
          <w:color w:val="333333"/>
          <w:sz w:val="23"/>
          <w:szCs w:val="23"/>
        </w:rPr>
        <w:br/>
        <w:t xml:space="preserve">1- </w:t>
      </w:r>
      <w:r>
        <w:rPr>
          <w:rFonts w:ascii="Arial" w:hAnsi="Arial" w:cs="Arial"/>
          <w:color w:val="333333"/>
          <w:sz w:val="23"/>
          <w:szCs w:val="23"/>
          <w:rtl/>
        </w:rPr>
        <w:t xml:space="preserve">جدول الظروف السكنية </w:t>
      </w:r>
      <w:proofErr w:type="gramStart"/>
      <w:r>
        <w:rPr>
          <w:rFonts w:ascii="Arial" w:hAnsi="Arial" w:cs="Arial"/>
          <w:color w:val="333333"/>
          <w:sz w:val="23"/>
          <w:szCs w:val="23"/>
          <w:rtl/>
        </w:rPr>
        <w:t>للأسرة المعيشية</w:t>
      </w:r>
      <w:r>
        <w:rPr>
          <w:rFonts w:ascii="Arial" w:hAnsi="Arial" w:cs="Arial"/>
          <w:color w:val="333333"/>
          <w:sz w:val="23"/>
          <w:szCs w:val="23"/>
        </w:rPr>
        <w:t xml:space="preserve"> :</w:t>
      </w:r>
      <w:proofErr w:type="gramEnd"/>
      <w:r>
        <w:rPr>
          <w:rFonts w:ascii="Arial" w:hAnsi="Arial" w:cs="Arial"/>
          <w:color w:val="333333"/>
          <w:sz w:val="23"/>
          <w:szCs w:val="23"/>
        </w:rPr>
        <w:br/>
      </w:r>
      <w:r>
        <w:rPr>
          <w:rFonts w:ascii="Arial" w:hAnsi="Arial" w:cs="Arial"/>
          <w:color w:val="333333"/>
          <w:sz w:val="23"/>
          <w:szCs w:val="23"/>
          <w:rtl/>
        </w:rPr>
        <w:t>يحتوى هذا الجدول على معلومات عن الظروف المعيشية للأسرة من حيث نوع المسكن وحيازته سواء كان (ملك/ تمليك/ إيجار عادى/ إيجار مفروش)، توافر المرافق والخدمات والأجهزة المنزلية بالمسكن</w:t>
      </w:r>
      <w:r>
        <w:rPr>
          <w:rFonts w:ascii="Arial" w:hAnsi="Arial" w:cs="Arial"/>
          <w:color w:val="333333"/>
          <w:sz w:val="23"/>
          <w:szCs w:val="23"/>
        </w:rPr>
        <w:t>.</w:t>
      </w:r>
      <w:r>
        <w:rPr>
          <w:rFonts w:ascii="Arial" w:hAnsi="Arial" w:cs="Arial"/>
          <w:color w:val="333333"/>
          <w:sz w:val="23"/>
          <w:szCs w:val="23"/>
        </w:rPr>
        <w:br/>
      </w:r>
      <w:r>
        <w:rPr>
          <w:rFonts w:ascii="Arial" w:hAnsi="Arial" w:cs="Arial"/>
          <w:color w:val="333333"/>
          <w:sz w:val="23"/>
          <w:szCs w:val="23"/>
        </w:rPr>
        <w:br/>
        <w:t xml:space="preserve">2- </w:t>
      </w:r>
      <w:r>
        <w:rPr>
          <w:rFonts w:ascii="Arial" w:hAnsi="Arial" w:cs="Arial"/>
          <w:color w:val="333333"/>
          <w:sz w:val="23"/>
          <w:szCs w:val="23"/>
          <w:rtl/>
        </w:rPr>
        <w:t xml:space="preserve">جدول الخصائص الديموجرافية والحالة العملية لأفراد </w:t>
      </w:r>
      <w:proofErr w:type="gramStart"/>
      <w:r>
        <w:rPr>
          <w:rFonts w:ascii="Arial" w:hAnsi="Arial" w:cs="Arial"/>
          <w:color w:val="333333"/>
          <w:sz w:val="23"/>
          <w:szCs w:val="23"/>
          <w:rtl/>
        </w:rPr>
        <w:t>الأسرة</w:t>
      </w:r>
      <w:r>
        <w:rPr>
          <w:rFonts w:ascii="Arial" w:hAnsi="Arial" w:cs="Arial"/>
          <w:color w:val="333333"/>
          <w:sz w:val="23"/>
          <w:szCs w:val="23"/>
        </w:rPr>
        <w:t xml:space="preserve"> :</w:t>
      </w:r>
      <w:proofErr w:type="gramEnd"/>
      <w:r>
        <w:rPr>
          <w:rStyle w:val="apple-converted-space"/>
          <w:rFonts w:ascii="Arial" w:hAnsi="Arial" w:cs="Arial"/>
          <w:color w:val="333333"/>
          <w:sz w:val="23"/>
          <w:szCs w:val="23"/>
        </w:rPr>
        <w:t> </w:t>
      </w:r>
      <w:r>
        <w:rPr>
          <w:rFonts w:ascii="Arial" w:hAnsi="Arial" w:cs="Arial"/>
          <w:color w:val="333333"/>
          <w:sz w:val="23"/>
          <w:szCs w:val="23"/>
        </w:rPr>
        <w:br/>
      </w:r>
      <w:r>
        <w:rPr>
          <w:rFonts w:ascii="Arial" w:hAnsi="Arial" w:cs="Arial"/>
          <w:color w:val="333333"/>
          <w:sz w:val="23"/>
          <w:szCs w:val="23"/>
          <w:rtl/>
        </w:rPr>
        <w:t>يسجل بالجدول جميع أفراد الأسرة المعيشية والخصائص الديموجرافية والاجتماعية لكل فرد منهم:( النوع، السن، الحالة التعليمية, الحالة الزواجية, التغيير فى محل الإقامة والموقف الحالى من العمل</w:t>
      </w:r>
      <w:r>
        <w:rPr>
          <w:rFonts w:ascii="Arial" w:hAnsi="Arial" w:cs="Arial"/>
          <w:color w:val="333333"/>
          <w:sz w:val="23"/>
          <w:szCs w:val="23"/>
        </w:rPr>
        <w:t>).</w:t>
      </w:r>
      <w:r>
        <w:rPr>
          <w:rFonts w:ascii="Arial" w:hAnsi="Arial" w:cs="Arial"/>
          <w:color w:val="333333"/>
          <w:sz w:val="23"/>
          <w:szCs w:val="23"/>
        </w:rPr>
        <w:br/>
      </w:r>
      <w:r>
        <w:rPr>
          <w:rFonts w:ascii="Arial" w:hAnsi="Arial" w:cs="Arial"/>
          <w:color w:val="333333"/>
          <w:sz w:val="23"/>
          <w:szCs w:val="23"/>
        </w:rPr>
        <w:br/>
        <w:t xml:space="preserve">3- </w:t>
      </w:r>
      <w:r>
        <w:rPr>
          <w:rFonts w:ascii="Arial" w:hAnsi="Arial" w:cs="Arial"/>
          <w:color w:val="333333"/>
          <w:sz w:val="23"/>
          <w:szCs w:val="23"/>
          <w:rtl/>
        </w:rPr>
        <w:t>جدول خصائص العمل للأفراد المشتغلين أوالمرتبطين بعمل خلال الإسبوع المرجعى</w:t>
      </w:r>
      <w:proofErr w:type="gramStart"/>
      <w:r>
        <w:rPr>
          <w:rFonts w:ascii="Arial" w:hAnsi="Arial" w:cs="Arial"/>
          <w:color w:val="333333"/>
          <w:sz w:val="23"/>
          <w:szCs w:val="23"/>
        </w:rPr>
        <w:t>:</w:t>
      </w:r>
      <w:proofErr w:type="gramEnd"/>
      <w:r>
        <w:rPr>
          <w:rFonts w:ascii="Arial" w:hAnsi="Arial" w:cs="Arial"/>
          <w:color w:val="333333"/>
          <w:sz w:val="23"/>
          <w:szCs w:val="23"/>
        </w:rPr>
        <w:br/>
      </w:r>
      <w:r>
        <w:rPr>
          <w:rFonts w:ascii="Arial" w:hAnsi="Arial" w:cs="Arial"/>
          <w:color w:val="333333"/>
          <w:sz w:val="23"/>
          <w:szCs w:val="23"/>
          <w:rtl/>
        </w:rPr>
        <w:t>يشمل هذا الجدول بيانات عن</w:t>
      </w:r>
      <w:r>
        <w:rPr>
          <w:rFonts w:ascii="Arial" w:hAnsi="Arial" w:cs="Arial"/>
          <w:color w:val="333333"/>
          <w:sz w:val="23"/>
          <w:szCs w:val="23"/>
        </w:rPr>
        <w:t>:</w:t>
      </w:r>
      <w:r>
        <w:rPr>
          <w:rStyle w:val="apple-converted-space"/>
          <w:rFonts w:ascii="Arial" w:hAnsi="Arial" w:cs="Arial"/>
          <w:color w:val="333333"/>
          <w:sz w:val="23"/>
          <w:szCs w:val="23"/>
        </w:rPr>
        <w:t> </w:t>
      </w:r>
      <w:r>
        <w:rPr>
          <w:rFonts w:ascii="Arial" w:hAnsi="Arial" w:cs="Arial"/>
          <w:color w:val="333333"/>
          <w:sz w:val="23"/>
          <w:szCs w:val="23"/>
        </w:rPr>
        <w:br/>
        <w:t xml:space="preserve">· </w:t>
      </w:r>
      <w:r>
        <w:rPr>
          <w:rFonts w:ascii="Arial" w:hAnsi="Arial" w:cs="Arial"/>
          <w:color w:val="333333"/>
          <w:sz w:val="23"/>
          <w:szCs w:val="23"/>
          <w:rtl/>
        </w:rPr>
        <w:t>علاقة المشتغل بعمله سواء كان يعمل بأجر أو صاحب عمل أو يعمل لحسابه أو لدى الأسرة</w:t>
      </w:r>
      <w:r>
        <w:rPr>
          <w:rFonts w:ascii="Arial" w:hAnsi="Arial" w:cs="Arial"/>
          <w:color w:val="333333"/>
          <w:sz w:val="23"/>
          <w:szCs w:val="23"/>
        </w:rPr>
        <w:t>.</w:t>
      </w:r>
      <w:r>
        <w:rPr>
          <w:rFonts w:ascii="Arial" w:hAnsi="Arial" w:cs="Arial"/>
          <w:color w:val="333333"/>
          <w:sz w:val="23"/>
          <w:szCs w:val="23"/>
        </w:rPr>
        <w:br/>
      </w:r>
      <w:proofErr w:type="gramStart"/>
      <w:r>
        <w:rPr>
          <w:rFonts w:ascii="Arial" w:hAnsi="Arial" w:cs="Arial"/>
          <w:color w:val="333333"/>
          <w:sz w:val="23"/>
          <w:szCs w:val="23"/>
        </w:rPr>
        <w:t xml:space="preserve">· </w:t>
      </w:r>
      <w:r>
        <w:rPr>
          <w:rFonts w:ascii="Arial" w:hAnsi="Arial" w:cs="Arial"/>
          <w:color w:val="333333"/>
          <w:sz w:val="23"/>
          <w:szCs w:val="23"/>
          <w:rtl/>
        </w:rPr>
        <w:t>النشاط الاقتصادى</w:t>
      </w:r>
      <w:r>
        <w:rPr>
          <w:rFonts w:ascii="Arial" w:hAnsi="Arial" w:cs="Arial"/>
          <w:color w:val="333333"/>
          <w:sz w:val="23"/>
          <w:szCs w:val="23"/>
        </w:rPr>
        <w:t>.</w:t>
      </w:r>
      <w:proofErr w:type="gramEnd"/>
      <w:r>
        <w:rPr>
          <w:rFonts w:ascii="Arial" w:hAnsi="Arial" w:cs="Arial"/>
          <w:color w:val="333333"/>
          <w:sz w:val="23"/>
          <w:szCs w:val="23"/>
        </w:rPr>
        <w:br/>
      </w:r>
      <w:proofErr w:type="gramStart"/>
      <w:r>
        <w:rPr>
          <w:rFonts w:ascii="Arial" w:hAnsi="Arial" w:cs="Arial"/>
          <w:color w:val="333333"/>
          <w:sz w:val="23"/>
          <w:szCs w:val="23"/>
        </w:rPr>
        <w:t xml:space="preserve">· </w:t>
      </w:r>
      <w:r>
        <w:rPr>
          <w:rFonts w:ascii="Arial" w:hAnsi="Arial" w:cs="Arial"/>
          <w:color w:val="333333"/>
          <w:sz w:val="23"/>
          <w:szCs w:val="23"/>
          <w:rtl/>
        </w:rPr>
        <w:t>نوع القطاع الذى تتبعه المنشاة التى يعمل بها الفرد</w:t>
      </w:r>
      <w:r>
        <w:rPr>
          <w:rFonts w:ascii="Arial" w:hAnsi="Arial" w:cs="Arial"/>
          <w:color w:val="333333"/>
          <w:sz w:val="23"/>
          <w:szCs w:val="23"/>
        </w:rPr>
        <w:t>.</w:t>
      </w:r>
      <w:proofErr w:type="gramEnd"/>
      <w:r>
        <w:rPr>
          <w:rStyle w:val="apple-converted-space"/>
          <w:rFonts w:ascii="Arial" w:hAnsi="Arial" w:cs="Arial"/>
          <w:color w:val="333333"/>
          <w:sz w:val="23"/>
          <w:szCs w:val="23"/>
        </w:rPr>
        <w:t> </w:t>
      </w:r>
      <w:r>
        <w:rPr>
          <w:rFonts w:ascii="Arial" w:hAnsi="Arial" w:cs="Arial"/>
          <w:color w:val="333333"/>
          <w:sz w:val="23"/>
          <w:szCs w:val="23"/>
        </w:rPr>
        <w:br/>
        <w:t xml:space="preserve">· </w:t>
      </w:r>
      <w:r>
        <w:rPr>
          <w:rFonts w:ascii="Arial" w:hAnsi="Arial" w:cs="Arial"/>
          <w:color w:val="333333"/>
          <w:sz w:val="23"/>
          <w:szCs w:val="23"/>
          <w:rtl/>
        </w:rPr>
        <w:t xml:space="preserve">نوع العمل </w:t>
      </w:r>
      <w:proofErr w:type="gramStart"/>
      <w:r>
        <w:rPr>
          <w:rFonts w:ascii="Arial" w:hAnsi="Arial" w:cs="Arial"/>
          <w:color w:val="333333"/>
          <w:sz w:val="23"/>
          <w:szCs w:val="23"/>
          <w:rtl/>
        </w:rPr>
        <w:t>( الحرفة</w:t>
      </w:r>
      <w:proofErr w:type="gramEnd"/>
      <w:r>
        <w:rPr>
          <w:rFonts w:ascii="Arial" w:hAnsi="Arial" w:cs="Arial"/>
          <w:color w:val="333333"/>
          <w:sz w:val="23"/>
          <w:szCs w:val="23"/>
          <w:rtl/>
        </w:rPr>
        <w:t xml:space="preserve"> / المهنة</w:t>
      </w:r>
      <w:r>
        <w:rPr>
          <w:rFonts w:ascii="Arial" w:hAnsi="Arial" w:cs="Arial"/>
          <w:color w:val="333333"/>
          <w:sz w:val="23"/>
          <w:szCs w:val="23"/>
        </w:rPr>
        <w:t xml:space="preserve"> ).</w:t>
      </w:r>
      <w:r>
        <w:rPr>
          <w:rFonts w:ascii="Arial" w:hAnsi="Arial" w:cs="Arial"/>
          <w:color w:val="333333"/>
          <w:sz w:val="23"/>
          <w:szCs w:val="23"/>
        </w:rPr>
        <w:br/>
      </w:r>
      <w:proofErr w:type="gramStart"/>
      <w:r>
        <w:rPr>
          <w:rFonts w:ascii="Arial" w:hAnsi="Arial" w:cs="Arial"/>
          <w:color w:val="333333"/>
          <w:sz w:val="23"/>
          <w:szCs w:val="23"/>
        </w:rPr>
        <w:t xml:space="preserve">· </w:t>
      </w:r>
      <w:r>
        <w:rPr>
          <w:rFonts w:ascii="Arial" w:hAnsi="Arial" w:cs="Arial"/>
          <w:color w:val="333333"/>
          <w:sz w:val="23"/>
          <w:szCs w:val="23"/>
          <w:rtl/>
        </w:rPr>
        <w:t>عدد ساعات العمل الفعلية خلال أسبوع البحث</w:t>
      </w:r>
      <w:r>
        <w:rPr>
          <w:rFonts w:ascii="Arial" w:hAnsi="Arial" w:cs="Arial"/>
          <w:color w:val="333333"/>
          <w:sz w:val="23"/>
          <w:szCs w:val="23"/>
        </w:rPr>
        <w:t>.</w:t>
      </w:r>
      <w:proofErr w:type="gramEnd"/>
      <w:r>
        <w:rPr>
          <w:rFonts w:ascii="Arial" w:hAnsi="Arial" w:cs="Arial"/>
          <w:color w:val="333333"/>
          <w:sz w:val="23"/>
          <w:szCs w:val="23"/>
        </w:rPr>
        <w:br/>
      </w:r>
      <w:proofErr w:type="gramStart"/>
      <w:r>
        <w:rPr>
          <w:rFonts w:ascii="Arial" w:hAnsi="Arial" w:cs="Arial"/>
          <w:color w:val="333333"/>
          <w:sz w:val="23"/>
          <w:szCs w:val="23"/>
        </w:rPr>
        <w:t xml:space="preserve">· </w:t>
      </w:r>
      <w:r>
        <w:rPr>
          <w:rFonts w:ascii="Arial" w:hAnsi="Arial" w:cs="Arial"/>
          <w:color w:val="333333"/>
          <w:sz w:val="23"/>
          <w:szCs w:val="23"/>
          <w:rtl/>
        </w:rPr>
        <w:t>اشتراك الفرد فى التأمين الصحى, التأمينات الاجتماعية</w:t>
      </w:r>
      <w:r>
        <w:rPr>
          <w:rFonts w:ascii="Arial" w:hAnsi="Arial" w:cs="Arial"/>
          <w:color w:val="333333"/>
          <w:sz w:val="23"/>
          <w:szCs w:val="23"/>
        </w:rPr>
        <w:t>.</w:t>
      </w:r>
      <w:proofErr w:type="gramEnd"/>
      <w:r>
        <w:rPr>
          <w:rFonts w:ascii="Arial" w:hAnsi="Arial" w:cs="Arial"/>
          <w:color w:val="333333"/>
          <w:sz w:val="23"/>
          <w:szCs w:val="23"/>
        </w:rPr>
        <w:br/>
      </w:r>
      <w:proofErr w:type="gramStart"/>
      <w:r>
        <w:rPr>
          <w:rFonts w:ascii="Arial" w:hAnsi="Arial" w:cs="Arial"/>
          <w:color w:val="333333"/>
          <w:sz w:val="23"/>
          <w:szCs w:val="23"/>
        </w:rPr>
        <w:t xml:space="preserve">· </w:t>
      </w:r>
      <w:r>
        <w:rPr>
          <w:rFonts w:ascii="Arial" w:hAnsi="Arial" w:cs="Arial"/>
          <w:color w:val="333333"/>
          <w:sz w:val="23"/>
          <w:szCs w:val="23"/>
          <w:rtl/>
        </w:rPr>
        <w:t>وصف موقع أو مكان العمل الذى يعمل به الفرد</w:t>
      </w:r>
      <w:r>
        <w:rPr>
          <w:rFonts w:ascii="Arial" w:hAnsi="Arial" w:cs="Arial"/>
          <w:color w:val="333333"/>
          <w:sz w:val="23"/>
          <w:szCs w:val="23"/>
        </w:rPr>
        <w:t>.</w:t>
      </w:r>
      <w:proofErr w:type="gramEnd"/>
      <w:r>
        <w:rPr>
          <w:rFonts w:ascii="Arial" w:hAnsi="Arial" w:cs="Arial"/>
          <w:color w:val="333333"/>
          <w:sz w:val="23"/>
          <w:szCs w:val="23"/>
        </w:rPr>
        <w:br/>
      </w:r>
      <w:proofErr w:type="gramStart"/>
      <w:r>
        <w:rPr>
          <w:rFonts w:ascii="Arial" w:hAnsi="Arial" w:cs="Arial"/>
          <w:color w:val="333333"/>
          <w:sz w:val="23"/>
          <w:szCs w:val="23"/>
        </w:rPr>
        <w:t xml:space="preserve">· </w:t>
      </w:r>
      <w:r>
        <w:rPr>
          <w:rFonts w:ascii="Arial" w:hAnsi="Arial" w:cs="Arial"/>
          <w:color w:val="333333"/>
          <w:sz w:val="23"/>
          <w:szCs w:val="23"/>
          <w:rtl/>
        </w:rPr>
        <w:t>وجود عقد قانوني مكتوب أو تعيين رسمي بين الفرد وجهة العمل وطبيعة هذا العقد</w:t>
      </w:r>
      <w:r>
        <w:rPr>
          <w:rFonts w:ascii="Arial" w:hAnsi="Arial" w:cs="Arial"/>
          <w:color w:val="333333"/>
          <w:sz w:val="23"/>
          <w:szCs w:val="23"/>
        </w:rPr>
        <w:t>.</w:t>
      </w:r>
      <w:proofErr w:type="gramEnd"/>
      <w:r>
        <w:rPr>
          <w:rFonts w:ascii="Arial" w:hAnsi="Arial" w:cs="Arial"/>
          <w:color w:val="333333"/>
          <w:sz w:val="23"/>
          <w:szCs w:val="23"/>
        </w:rPr>
        <w:br/>
      </w:r>
      <w:proofErr w:type="gramStart"/>
      <w:r>
        <w:rPr>
          <w:rFonts w:ascii="Arial" w:hAnsi="Arial" w:cs="Arial"/>
          <w:color w:val="333333"/>
          <w:sz w:val="23"/>
          <w:szCs w:val="23"/>
        </w:rPr>
        <w:t xml:space="preserve">· </w:t>
      </w:r>
      <w:r>
        <w:rPr>
          <w:rFonts w:ascii="Arial" w:hAnsi="Arial" w:cs="Arial"/>
          <w:color w:val="333333"/>
          <w:sz w:val="23"/>
          <w:szCs w:val="23"/>
          <w:rtl/>
        </w:rPr>
        <w:t>متوسط الأجر الشهري</w:t>
      </w:r>
      <w:r>
        <w:rPr>
          <w:rFonts w:ascii="Arial" w:hAnsi="Arial" w:cs="Arial"/>
          <w:color w:val="333333"/>
          <w:sz w:val="23"/>
          <w:szCs w:val="23"/>
        </w:rPr>
        <w:t>.</w:t>
      </w:r>
      <w:proofErr w:type="gramEnd"/>
      <w:r>
        <w:rPr>
          <w:rFonts w:ascii="Arial" w:hAnsi="Arial" w:cs="Arial"/>
          <w:color w:val="333333"/>
          <w:sz w:val="23"/>
          <w:szCs w:val="23"/>
        </w:rPr>
        <w:br/>
      </w:r>
      <w:r>
        <w:rPr>
          <w:rFonts w:ascii="Arial" w:hAnsi="Arial" w:cs="Arial"/>
          <w:color w:val="333333"/>
          <w:sz w:val="23"/>
          <w:szCs w:val="23"/>
        </w:rPr>
        <w:br/>
        <w:t xml:space="preserve">4. </w:t>
      </w:r>
      <w:r>
        <w:rPr>
          <w:rFonts w:ascii="Arial" w:hAnsi="Arial" w:cs="Arial"/>
          <w:color w:val="333333"/>
          <w:sz w:val="23"/>
          <w:szCs w:val="23"/>
          <w:rtl/>
        </w:rPr>
        <w:t>جدول خصائص المتعطلين</w:t>
      </w:r>
      <w:proofErr w:type="gramStart"/>
      <w:r>
        <w:rPr>
          <w:rFonts w:ascii="Arial" w:hAnsi="Arial" w:cs="Arial"/>
          <w:color w:val="333333"/>
          <w:sz w:val="23"/>
          <w:szCs w:val="23"/>
        </w:rPr>
        <w:t>:</w:t>
      </w:r>
      <w:proofErr w:type="gramEnd"/>
      <w:r>
        <w:rPr>
          <w:rFonts w:ascii="Arial" w:hAnsi="Arial" w:cs="Arial"/>
          <w:color w:val="333333"/>
          <w:sz w:val="23"/>
          <w:szCs w:val="23"/>
        </w:rPr>
        <w:br/>
      </w:r>
      <w:r>
        <w:rPr>
          <w:rFonts w:ascii="Arial" w:hAnsi="Arial" w:cs="Arial"/>
          <w:color w:val="333333"/>
          <w:sz w:val="23"/>
          <w:szCs w:val="23"/>
          <w:rtl/>
        </w:rPr>
        <w:t>يستوفي هذا الجدول لكافة الأفراد الذين استوفوا شروط التعطل, يشمل هذا الجدول بيانات عن</w:t>
      </w:r>
      <w:r>
        <w:rPr>
          <w:rFonts w:ascii="Arial" w:hAnsi="Arial" w:cs="Arial"/>
          <w:color w:val="333333"/>
          <w:sz w:val="23"/>
          <w:szCs w:val="23"/>
        </w:rPr>
        <w:t>:</w:t>
      </w:r>
      <w:r>
        <w:rPr>
          <w:rFonts w:ascii="Arial" w:hAnsi="Arial" w:cs="Arial"/>
          <w:color w:val="333333"/>
          <w:sz w:val="23"/>
          <w:szCs w:val="23"/>
        </w:rPr>
        <w:br/>
        <w:t xml:space="preserve">· </w:t>
      </w:r>
      <w:r>
        <w:rPr>
          <w:rFonts w:ascii="Arial" w:hAnsi="Arial" w:cs="Arial"/>
          <w:color w:val="333333"/>
          <w:sz w:val="23"/>
          <w:szCs w:val="23"/>
          <w:rtl/>
        </w:rPr>
        <w:t>نوع التعطل (متعطل حديث - متعطل سبق له العمل</w:t>
      </w:r>
      <w:r>
        <w:rPr>
          <w:rFonts w:ascii="Arial" w:hAnsi="Arial" w:cs="Arial"/>
          <w:color w:val="333333"/>
          <w:sz w:val="23"/>
          <w:szCs w:val="23"/>
        </w:rPr>
        <w:t>).</w:t>
      </w:r>
      <w:r>
        <w:rPr>
          <w:rFonts w:ascii="Arial" w:hAnsi="Arial" w:cs="Arial"/>
          <w:color w:val="333333"/>
          <w:sz w:val="23"/>
          <w:szCs w:val="23"/>
        </w:rPr>
        <w:br/>
      </w:r>
      <w:proofErr w:type="gramStart"/>
      <w:r>
        <w:rPr>
          <w:rFonts w:ascii="Arial" w:hAnsi="Arial" w:cs="Arial"/>
          <w:color w:val="333333"/>
          <w:sz w:val="23"/>
          <w:szCs w:val="23"/>
        </w:rPr>
        <w:t xml:space="preserve">· </w:t>
      </w:r>
      <w:r>
        <w:rPr>
          <w:rFonts w:ascii="Arial" w:hAnsi="Arial" w:cs="Arial"/>
          <w:color w:val="333333"/>
          <w:sz w:val="23"/>
          <w:szCs w:val="23"/>
          <w:rtl/>
        </w:rPr>
        <w:t>النشاط الاقتصادي وأخر مهنة زاولها قبل فترة التعطل الأخيرة</w:t>
      </w:r>
      <w:r>
        <w:rPr>
          <w:rFonts w:ascii="Arial" w:hAnsi="Arial" w:cs="Arial"/>
          <w:color w:val="333333"/>
          <w:sz w:val="23"/>
          <w:szCs w:val="23"/>
        </w:rPr>
        <w:t>.</w:t>
      </w:r>
      <w:proofErr w:type="gramEnd"/>
      <w:r>
        <w:rPr>
          <w:rFonts w:ascii="Arial" w:hAnsi="Arial" w:cs="Arial"/>
          <w:color w:val="333333"/>
          <w:sz w:val="23"/>
          <w:szCs w:val="23"/>
        </w:rPr>
        <w:br/>
      </w:r>
      <w:proofErr w:type="gramStart"/>
      <w:r>
        <w:rPr>
          <w:rFonts w:ascii="Arial" w:hAnsi="Arial" w:cs="Arial"/>
          <w:color w:val="333333"/>
          <w:sz w:val="23"/>
          <w:szCs w:val="23"/>
        </w:rPr>
        <w:t xml:space="preserve">· </w:t>
      </w:r>
      <w:r>
        <w:rPr>
          <w:rFonts w:ascii="Arial" w:hAnsi="Arial" w:cs="Arial"/>
          <w:color w:val="333333"/>
          <w:sz w:val="23"/>
          <w:szCs w:val="23"/>
          <w:rtl/>
        </w:rPr>
        <w:t>مدة التعطل الأخيرة المتصلة بالشهور</w:t>
      </w:r>
      <w:r>
        <w:rPr>
          <w:rFonts w:ascii="Arial" w:hAnsi="Arial" w:cs="Arial"/>
          <w:color w:val="333333"/>
          <w:sz w:val="23"/>
          <w:szCs w:val="23"/>
        </w:rPr>
        <w:t>.</w:t>
      </w:r>
      <w:proofErr w:type="gramEnd"/>
      <w:r>
        <w:rPr>
          <w:rFonts w:ascii="Arial" w:hAnsi="Arial" w:cs="Arial"/>
          <w:color w:val="333333"/>
          <w:sz w:val="23"/>
          <w:szCs w:val="23"/>
        </w:rPr>
        <w:br/>
      </w:r>
      <w:proofErr w:type="gramStart"/>
      <w:r>
        <w:rPr>
          <w:rFonts w:ascii="Arial" w:hAnsi="Arial" w:cs="Arial"/>
          <w:color w:val="333333"/>
          <w:sz w:val="23"/>
          <w:szCs w:val="23"/>
        </w:rPr>
        <w:t xml:space="preserve">· </w:t>
      </w:r>
      <w:r>
        <w:rPr>
          <w:rFonts w:ascii="Arial" w:hAnsi="Arial" w:cs="Arial"/>
          <w:color w:val="333333"/>
          <w:sz w:val="23"/>
          <w:szCs w:val="23"/>
          <w:rtl/>
        </w:rPr>
        <w:t>السبب الرئيسي للتعطل</w:t>
      </w:r>
      <w:r>
        <w:rPr>
          <w:rFonts w:ascii="Arial" w:hAnsi="Arial" w:cs="Arial"/>
          <w:color w:val="333333"/>
          <w:sz w:val="23"/>
          <w:szCs w:val="23"/>
        </w:rPr>
        <w:t>.</w:t>
      </w:r>
      <w:proofErr w:type="gramEnd"/>
    </w:p>
    <w:p w:rsidR="00207BB4" w:rsidRDefault="00207BB4" w:rsidP="00207BB4">
      <w:pPr>
        <w:pStyle w:val="Heading1"/>
        <w:shd w:val="clear" w:color="auto" w:fill="FFFFFF"/>
        <w:spacing w:before="0" w:after="300" w:line="450" w:lineRule="atLeast"/>
        <w:jc w:val="right"/>
        <w:rPr>
          <w:rFonts w:ascii="Georgia" w:hAnsi="Georgia"/>
          <w:color w:val="000000"/>
          <w:sz w:val="30"/>
          <w:szCs w:val="30"/>
        </w:rPr>
      </w:pPr>
      <w:r>
        <w:rPr>
          <w:rFonts w:ascii="Georgia" w:hAnsi="Georgia"/>
          <w:color w:val="000000"/>
          <w:sz w:val="30"/>
          <w:szCs w:val="30"/>
          <w:rtl/>
        </w:rPr>
        <w:t>الاستبيانات</w:t>
      </w:r>
    </w:p>
    <w:p w:rsidR="00207BB4" w:rsidRDefault="00207BB4" w:rsidP="00207BB4">
      <w:pPr>
        <w:jc w:val="right"/>
      </w:pPr>
    </w:p>
    <w:p w:rsidR="00207BB4" w:rsidRDefault="00207BB4" w:rsidP="00207BB4">
      <w:pPr>
        <w:jc w:val="right"/>
      </w:pPr>
    </w:p>
    <w:p w:rsidR="00207BB4" w:rsidRDefault="00207BB4" w:rsidP="00207BB4">
      <w:pPr>
        <w:jc w:val="right"/>
        <w:rPr>
          <w:rFonts w:ascii="Arial" w:hAnsi="Arial" w:cs="Arial"/>
          <w:color w:val="333333"/>
          <w:sz w:val="23"/>
          <w:szCs w:val="23"/>
          <w:shd w:val="clear" w:color="auto" w:fill="FFFFFF"/>
        </w:rPr>
      </w:pPr>
      <w:r>
        <w:rPr>
          <w:rFonts w:ascii="Arial" w:hAnsi="Arial" w:cs="Arial"/>
          <w:color w:val="333333"/>
          <w:sz w:val="23"/>
          <w:szCs w:val="23"/>
          <w:shd w:val="clear" w:color="auto" w:fill="FFFFFF"/>
          <w:rtl/>
        </w:rPr>
        <w:t>تعرف الأسرة المعيشية فى هذا البحث بأنها : فرد أو مجموعة أفراد يشتركون معاًً فى المأكل والمسكن سواء كانت تربطهم أو لا تربطهم صلة قرابة ويؤخذ بالعد النظري بمعنى شمول الأسرة لكافة أفرادها المقيمين بها عادة ( لمدة 6 شهور فأكثر من السنة ) سواء كان الفرد حاضراً بالأسرة أو غائباً عنها مؤقتاً وقت البحث</w:t>
      </w:r>
      <w:r>
        <w:rPr>
          <w:rFonts w:ascii="Arial" w:hAnsi="Arial" w:cs="Arial"/>
          <w:color w:val="333333"/>
          <w:sz w:val="23"/>
          <w:szCs w:val="23"/>
          <w:shd w:val="clear" w:color="auto" w:fill="FFFFFF"/>
        </w:rPr>
        <w:t>.</w:t>
      </w:r>
      <w:r>
        <w:rPr>
          <w:rFonts w:ascii="Arial" w:hAnsi="Arial" w:cs="Arial"/>
          <w:color w:val="333333"/>
          <w:sz w:val="23"/>
          <w:szCs w:val="23"/>
        </w:rPr>
        <w:br/>
      </w:r>
      <w:r>
        <w:rPr>
          <w:rFonts w:ascii="Arial" w:hAnsi="Arial" w:cs="Arial"/>
          <w:color w:val="333333"/>
          <w:sz w:val="23"/>
          <w:szCs w:val="23"/>
          <w:shd w:val="clear" w:color="auto" w:fill="FFFFFF"/>
          <w:rtl/>
        </w:rPr>
        <w:t>ولا يدخل ضمن أفراد الأسرة</w:t>
      </w:r>
      <w:r>
        <w:rPr>
          <w:rFonts w:ascii="Arial" w:hAnsi="Arial" w:cs="Arial"/>
          <w:color w:val="333333"/>
          <w:sz w:val="23"/>
          <w:szCs w:val="23"/>
          <w:shd w:val="clear" w:color="auto" w:fill="FFFFFF"/>
        </w:rPr>
        <w:t xml:space="preserve"> :</w:t>
      </w:r>
      <w:r>
        <w:rPr>
          <w:rFonts w:ascii="Arial" w:hAnsi="Arial" w:cs="Arial"/>
          <w:color w:val="333333"/>
          <w:sz w:val="23"/>
          <w:szCs w:val="23"/>
        </w:rPr>
        <w:br/>
      </w:r>
      <w:r>
        <w:rPr>
          <w:rFonts w:ascii="Arial" w:hAnsi="Arial" w:cs="Arial"/>
          <w:color w:val="333333"/>
          <w:sz w:val="23"/>
          <w:szCs w:val="23"/>
          <w:shd w:val="clear" w:color="auto" w:fill="FFFFFF"/>
          <w:rtl/>
        </w:rPr>
        <w:t>أ - أفرادها العسكريين (بالقوات المسلحة) من الضباط العاملين وضباط الشرف وصف الضباط حيث يقتصر البحث على دراسة قوة العمل المدنية</w:t>
      </w:r>
      <w:r>
        <w:rPr>
          <w:rFonts w:ascii="Arial" w:hAnsi="Arial" w:cs="Arial"/>
          <w:color w:val="333333"/>
          <w:sz w:val="23"/>
          <w:szCs w:val="23"/>
          <w:shd w:val="clear" w:color="auto" w:fill="FFFFFF"/>
        </w:rPr>
        <w:t>.</w:t>
      </w:r>
      <w:r>
        <w:rPr>
          <w:rFonts w:ascii="Arial" w:hAnsi="Arial" w:cs="Arial"/>
          <w:color w:val="333333"/>
          <w:sz w:val="23"/>
          <w:szCs w:val="23"/>
        </w:rPr>
        <w:br/>
      </w:r>
      <w:r>
        <w:rPr>
          <w:rFonts w:ascii="Arial" w:hAnsi="Arial" w:cs="Arial"/>
          <w:color w:val="333333"/>
          <w:sz w:val="23"/>
          <w:szCs w:val="23"/>
          <w:shd w:val="clear" w:color="auto" w:fill="FFFFFF"/>
          <w:rtl/>
        </w:rPr>
        <w:t>ب- أفراد الأسرة المقيمين خارج ج 0 م 0 ع للعمل طوال أسبوع البحث حيث يقيس البحث قوة العمل داخل الجمهورية</w:t>
      </w:r>
      <w:r>
        <w:rPr>
          <w:rFonts w:ascii="Arial" w:hAnsi="Arial" w:cs="Arial"/>
          <w:color w:val="333333"/>
          <w:sz w:val="23"/>
          <w:szCs w:val="23"/>
          <w:shd w:val="clear" w:color="auto" w:fill="FFFFFF"/>
        </w:rPr>
        <w:t>.</w:t>
      </w:r>
      <w:r>
        <w:rPr>
          <w:rFonts w:ascii="Arial" w:hAnsi="Arial" w:cs="Arial"/>
          <w:color w:val="333333"/>
          <w:sz w:val="23"/>
          <w:szCs w:val="23"/>
        </w:rPr>
        <w:br/>
      </w:r>
      <w:r>
        <w:rPr>
          <w:rFonts w:ascii="Arial" w:hAnsi="Arial" w:cs="Arial"/>
          <w:color w:val="333333"/>
          <w:sz w:val="23"/>
          <w:szCs w:val="23"/>
          <w:shd w:val="clear" w:color="auto" w:fill="FFFFFF"/>
          <w:rtl/>
        </w:rPr>
        <w:t>ج - أفراد الأسرة غير المصريين</w:t>
      </w:r>
    </w:p>
    <w:p w:rsidR="00207BB4" w:rsidRDefault="00207BB4" w:rsidP="00207BB4">
      <w:pPr>
        <w:jc w:val="right"/>
        <w:rPr>
          <w:rFonts w:ascii="Arial" w:hAnsi="Arial" w:cs="Arial"/>
          <w:color w:val="333333"/>
          <w:sz w:val="23"/>
          <w:szCs w:val="23"/>
          <w:shd w:val="clear" w:color="auto" w:fill="FFFFFF"/>
        </w:rPr>
      </w:pPr>
      <w:proofErr w:type="gramStart"/>
      <w:r>
        <w:rPr>
          <w:rFonts w:ascii="Arial" w:hAnsi="Arial" w:cs="Arial"/>
          <w:color w:val="333333"/>
          <w:sz w:val="23"/>
          <w:szCs w:val="23"/>
          <w:shd w:val="clear" w:color="auto" w:fill="FFFFFF"/>
        </w:rPr>
        <w:t xml:space="preserve">557 </w:t>
      </w:r>
      <w:r>
        <w:rPr>
          <w:rFonts w:ascii="Arial" w:hAnsi="Arial" w:cs="Arial"/>
          <w:color w:val="333333"/>
          <w:sz w:val="23"/>
          <w:szCs w:val="23"/>
          <w:shd w:val="clear" w:color="auto" w:fill="FFFFFF"/>
          <w:rtl/>
        </w:rPr>
        <w:t>قطعة مساحية بالحضر</w:t>
      </w:r>
      <w:r>
        <w:rPr>
          <w:rFonts w:ascii="Arial" w:hAnsi="Arial" w:cs="Arial"/>
          <w:color w:val="333333"/>
          <w:sz w:val="23"/>
          <w:szCs w:val="23"/>
          <w:shd w:val="clear" w:color="auto" w:fill="FFFFFF"/>
        </w:rPr>
        <w:t>.</w:t>
      </w:r>
      <w:proofErr w:type="gramEnd"/>
      <w:r>
        <w:rPr>
          <w:rFonts w:ascii="Arial" w:hAnsi="Arial" w:cs="Arial"/>
          <w:color w:val="333333"/>
          <w:sz w:val="23"/>
          <w:szCs w:val="23"/>
        </w:rPr>
        <w:br/>
      </w:r>
      <w:proofErr w:type="gramStart"/>
      <w:r>
        <w:rPr>
          <w:rFonts w:ascii="Arial" w:hAnsi="Arial" w:cs="Arial"/>
          <w:color w:val="333333"/>
          <w:sz w:val="23"/>
          <w:szCs w:val="23"/>
          <w:shd w:val="clear" w:color="auto" w:fill="FFFFFF"/>
        </w:rPr>
        <w:t xml:space="preserve">643 </w:t>
      </w:r>
      <w:r>
        <w:rPr>
          <w:rFonts w:ascii="Arial" w:hAnsi="Arial" w:cs="Arial"/>
          <w:color w:val="333333"/>
          <w:sz w:val="23"/>
          <w:szCs w:val="23"/>
          <w:shd w:val="clear" w:color="auto" w:fill="FFFFFF"/>
          <w:rtl/>
        </w:rPr>
        <w:t>قطعة مساحية بالريف</w:t>
      </w:r>
      <w:r>
        <w:rPr>
          <w:rFonts w:ascii="Arial" w:hAnsi="Arial" w:cs="Arial"/>
          <w:color w:val="333333"/>
          <w:sz w:val="23"/>
          <w:szCs w:val="23"/>
          <w:shd w:val="clear" w:color="auto" w:fill="FFFFFF"/>
        </w:rPr>
        <w:t>.</w:t>
      </w:r>
      <w:proofErr w:type="gramEnd"/>
      <w:r>
        <w:rPr>
          <w:rFonts w:ascii="Arial" w:hAnsi="Arial" w:cs="Arial"/>
          <w:color w:val="333333"/>
          <w:sz w:val="23"/>
          <w:szCs w:val="23"/>
        </w:rPr>
        <w:br/>
      </w:r>
      <w:r>
        <w:rPr>
          <w:rFonts w:ascii="Arial" w:hAnsi="Arial" w:cs="Arial"/>
          <w:color w:val="333333"/>
          <w:sz w:val="23"/>
          <w:szCs w:val="23"/>
          <w:shd w:val="clear" w:color="auto" w:fill="FFFFFF"/>
        </w:rPr>
        <w:t xml:space="preserve">1200 </w:t>
      </w:r>
      <w:r>
        <w:rPr>
          <w:rFonts w:ascii="Arial" w:hAnsi="Arial" w:cs="Arial"/>
          <w:color w:val="333333"/>
          <w:sz w:val="23"/>
          <w:szCs w:val="23"/>
          <w:shd w:val="clear" w:color="auto" w:fill="FFFFFF"/>
          <w:rtl/>
        </w:rPr>
        <w:t>قطعة مساحية بالجمهورية</w:t>
      </w:r>
    </w:p>
    <w:p w:rsidR="00207BB4" w:rsidRDefault="00207BB4" w:rsidP="00207BB4">
      <w:pPr>
        <w:jc w:val="right"/>
        <w:rPr>
          <w:rFonts w:ascii="Arial" w:hAnsi="Arial" w:cs="Arial"/>
          <w:color w:val="333333"/>
          <w:sz w:val="23"/>
          <w:szCs w:val="23"/>
          <w:shd w:val="clear" w:color="auto" w:fill="FFFFFF"/>
        </w:rPr>
      </w:pPr>
    </w:p>
    <w:p w:rsidR="00207BB4" w:rsidRPr="00207BB4" w:rsidRDefault="00207BB4" w:rsidP="00207BB4">
      <w:pPr>
        <w:shd w:val="clear" w:color="auto" w:fill="FFFFFF"/>
        <w:spacing w:line="450" w:lineRule="atLeast"/>
        <w:jc w:val="right"/>
        <w:rPr>
          <w:rFonts w:ascii="Georgia" w:eastAsia="Times New Roman" w:hAnsi="Georgia" w:cs="Times New Roman"/>
          <w:b/>
          <w:bCs/>
          <w:color w:val="000000"/>
          <w:sz w:val="30"/>
          <w:szCs w:val="30"/>
        </w:rPr>
      </w:pPr>
      <w:r w:rsidRPr="00207BB4">
        <w:rPr>
          <w:rFonts w:ascii="Georgia" w:eastAsia="Times New Roman" w:hAnsi="Georgia" w:cs="Times New Roman"/>
          <w:b/>
          <w:bCs/>
          <w:color w:val="000000"/>
          <w:sz w:val="30"/>
          <w:szCs w:val="30"/>
          <w:rtl/>
        </w:rPr>
        <w:t>جمع البيانات</w:t>
      </w:r>
    </w:p>
    <w:p w:rsidR="00207BB4" w:rsidRPr="00207BB4" w:rsidRDefault="00207BB4" w:rsidP="00207BB4">
      <w:pPr>
        <w:shd w:val="clear" w:color="auto" w:fill="FFFFFF"/>
        <w:spacing w:after="0" w:line="360" w:lineRule="atLeast"/>
        <w:jc w:val="right"/>
        <w:rPr>
          <w:rFonts w:ascii="Georgia" w:eastAsia="Times New Roman" w:hAnsi="Georgia" w:cs="Times New Roman"/>
          <w:color w:val="000000"/>
          <w:sz w:val="27"/>
          <w:szCs w:val="27"/>
        </w:rPr>
      </w:pPr>
      <w:r w:rsidRPr="00207BB4">
        <w:rPr>
          <w:rFonts w:ascii="Georgia" w:eastAsia="Times New Roman" w:hAnsi="Georgia" w:cs="Times New Roman"/>
          <w:color w:val="000000"/>
          <w:sz w:val="27"/>
          <w:szCs w:val="27"/>
          <w:rtl/>
        </w:rPr>
        <w:t>تواريخ جمع البيانات</w:t>
      </w:r>
    </w:p>
    <w:tbl>
      <w:tblPr>
        <w:tblW w:w="0" w:type="auto"/>
        <w:shd w:val="clear" w:color="auto" w:fill="FFFFFF"/>
        <w:tblCellMar>
          <w:left w:w="0" w:type="dxa"/>
          <w:right w:w="0" w:type="dxa"/>
        </w:tblCellMar>
        <w:tblLook w:val="04A0" w:firstRow="1" w:lastRow="0" w:firstColumn="1" w:lastColumn="0" w:noHBand="0" w:noVBand="1"/>
      </w:tblPr>
      <w:tblGrid>
        <w:gridCol w:w="1500"/>
        <w:gridCol w:w="1761"/>
        <w:gridCol w:w="1134"/>
      </w:tblGrid>
      <w:tr w:rsidR="00207BB4" w:rsidRPr="00207BB4" w:rsidTr="00207BB4">
        <w:tc>
          <w:tcPr>
            <w:tcW w:w="1500" w:type="dxa"/>
            <w:shd w:val="clear" w:color="auto" w:fill="FFFFFF"/>
            <w:vAlign w:val="center"/>
            <w:hideMark/>
          </w:tcPr>
          <w:p w:rsidR="00207BB4" w:rsidRPr="00207BB4" w:rsidRDefault="00207BB4" w:rsidP="00207BB4">
            <w:pPr>
              <w:spacing w:after="0" w:line="315" w:lineRule="atLeast"/>
              <w:jc w:val="right"/>
              <w:rPr>
                <w:rFonts w:ascii="Arial" w:eastAsia="Times New Roman" w:hAnsi="Arial" w:cs="Arial"/>
                <w:b/>
                <w:bCs/>
                <w:color w:val="333333"/>
                <w:sz w:val="23"/>
                <w:szCs w:val="23"/>
              </w:rPr>
            </w:pPr>
            <w:r w:rsidRPr="00207BB4">
              <w:rPr>
                <w:rFonts w:ascii="Arial" w:eastAsia="Times New Roman" w:hAnsi="Arial" w:cs="Arial"/>
                <w:b/>
                <w:bCs/>
                <w:color w:val="333333"/>
                <w:sz w:val="23"/>
                <w:szCs w:val="23"/>
                <w:rtl/>
              </w:rPr>
              <w:t>بداية</w:t>
            </w:r>
          </w:p>
        </w:tc>
        <w:tc>
          <w:tcPr>
            <w:tcW w:w="1761" w:type="dxa"/>
            <w:shd w:val="clear" w:color="auto" w:fill="FFFFFF"/>
            <w:vAlign w:val="center"/>
            <w:hideMark/>
          </w:tcPr>
          <w:p w:rsidR="00207BB4" w:rsidRPr="00207BB4" w:rsidRDefault="00207BB4" w:rsidP="00207BB4">
            <w:pPr>
              <w:spacing w:after="0" w:line="315" w:lineRule="atLeast"/>
              <w:jc w:val="right"/>
              <w:rPr>
                <w:rFonts w:ascii="Arial" w:eastAsia="Times New Roman" w:hAnsi="Arial" w:cs="Arial"/>
                <w:b/>
                <w:bCs/>
                <w:color w:val="333333"/>
                <w:sz w:val="23"/>
                <w:szCs w:val="23"/>
              </w:rPr>
            </w:pPr>
            <w:r w:rsidRPr="00207BB4">
              <w:rPr>
                <w:rFonts w:ascii="Arial" w:eastAsia="Times New Roman" w:hAnsi="Arial" w:cs="Arial"/>
                <w:b/>
                <w:bCs/>
                <w:color w:val="333333"/>
                <w:sz w:val="23"/>
                <w:szCs w:val="23"/>
                <w:rtl/>
              </w:rPr>
              <w:t>نهاية</w:t>
            </w:r>
          </w:p>
        </w:tc>
        <w:tc>
          <w:tcPr>
            <w:tcW w:w="1134" w:type="dxa"/>
            <w:shd w:val="clear" w:color="auto" w:fill="FFFFFF"/>
            <w:vAlign w:val="center"/>
            <w:hideMark/>
          </w:tcPr>
          <w:p w:rsidR="00207BB4" w:rsidRPr="00207BB4" w:rsidRDefault="00207BB4" w:rsidP="00207BB4">
            <w:pPr>
              <w:spacing w:after="0" w:line="315" w:lineRule="atLeast"/>
              <w:jc w:val="right"/>
              <w:rPr>
                <w:rFonts w:ascii="Arial" w:eastAsia="Times New Roman" w:hAnsi="Arial" w:cs="Arial"/>
                <w:b/>
                <w:bCs/>
                <w:color w:val="333333"/>
                <w:sz w:val="23"/>
                <w:szCs w:val="23"/>
              </w:rPr>
            </w:pPr>
            <w:r w:rsidRPr="00207BB4">
              <w:rPr>
                <w:rFonts w:ascii="Arial" w:eastAsia="Times New Roman" w:hAnsi="Arial" w:cs="Arial"/>
                <w:b/>
                <w:bCs/>
                <w:color w:val="333333"/>
                <w:sz w:val="23"/>
                <w:szCs w:val="23"/>
                <w:rtl/>
              </w:rPr>
              <w:t>دورة</w:t>
            </w:r>
          </w:p>
        </w:tc>
      </w:tr>
      <w:tr w:rsidR="00207BB4" w:rsidRPr="00207BB4" w:rsidTr="00207BB4">
        <w:tc>
          <w:tcPr>
            <w:tcW w:w="0" w:type="auto"/>
            <w:shd w:val="clear" w:color="auto" w:fill="FFFFFF"/>
            <w:vAlign w:val="center"/>
            <w:hideMark/>
          </w:tcPr>
          <w:p w:rsidR="00207BB4" w:rsidRPr="00207BB4" w:rsidRDefault="00207BB4" w:rsidP="00207BB4">
            <w:pPr>
              <w:spacing w:after="0" w:line="315" w:lineRule="atLeast"/>
              <w:jc w:val="right"/>
              <w:rPr>
                <w:rFonts w:ascii="Arial" w:eastAsia="Times New Roman" w:hAnsi="Arial" w:cs="Arial"/>
                <w:color w:val="333333"/>
                <w:sz w:val="23"/>
                <w:szCs w:val="23"/>
              </w:rPr>
            </w:pPr>
            <w:r w:rsidRPr="00207BB4">
              <w:rPr>
                <w:rFonts w:ascii="Arial" w:eastAsia="Times New Roman" w:hAnsi="Arial" w:cs="Arial"/>
                <w:color w:val="333333"/>
                <w:sz w:val="23"/>
                <w:szCs w:val="23"/>
              </w:rPr>
              <w:t>2011-01-01</w:t>
            </w:r>
          </w:p>
        </w:tc>
        <w:tc>
          <w:tcPr>
            <w:tcW w:w="1761" w:type="dxa"/>
            <w:shd w:val="clear" w:color="auto" w:fill="FFFFFF"/>
            <w:vAlign w:val="center"/>
            <w:hideMark/>
          </w:tcPr>
          <w:p w:rsidR="00207BB4" w:rsidRPr="00207BB4" w:rsidRDefault="00207BB4" w:rsidP="00207BB4">
            <w:pPr>
              <w:spacing w:after="0" w:line="315" w:lineRule="atLeast"/>
              <w:jc w:val="right"/>
              <w:rPr>
                <w:rFonts w:ascii="Arial" w:eastAsia="Times New Roman" w:hAnsi="Arial" w:cs="Arial"/>
                <w:color w:val="333333"/>
                <w:sz w:val="23"/>
                <w:szCs w:val="23"/>
              </w:rPr>
            </w:pPr>
            <w:r w:rsidRPr="00207BB4">
              <w:rPr>
                <w:rFonts w:ascii="Arial" w:eastAsia="Times New Roman" w:hAnsi="Arial" w:cs="Arial"/>
                <w:color w:val="333333"/>
                <w:sz w:val="23"/>
                <w:szCs w:val="23"/>
              </w:rPr>
              <w:t>2011-03-31</w:t>
            </w:r>
          </w:p>
        </w:tc>
        <w:tc>
          <w:tcPr>
            <w:tcW w:w="1134" w:type="dxa"/>
            <w:shd w:val="clear" w:color="auto" w:fill="FFFFFF"/>
            <w:vAlign w:val="center"/>
            <w:hideMark/>
          </w:tcPr>
          <w:p w:rsidR="00207BB4" w:rsidRPr="00207BB4" w:rsidRDefault="00207BB4" w:rsidP="00207BB4">
            <w:pPr>
              <w:spacing w:after="0" w:line="315" w:lineRule="atLeast"/>
              <w:jc w:val="right"/>
              <w:rPr>
                <w:rFonts w:ascii="Arial" w:eastAsia="Times New Roman" w:hAnsi="Arial" w:cs="Arial"/>
                <w:color w:val="333333"/>
                <w:sz w:val="23"/>
                <w:szCs w:val="23"/>
              </w:rPr>
            </w:pPr>
            <w:r w:rsidRPr="00207BB4">
              <w:rPr>
                <w:rFonts w:ascii="Arial" w:eastAsia="Times New Roman" w:hAnsi="Arial" w:cs="Arial"/>
                <w:color w:val="333333"/>
                <w:sz w:val="23"/>
                <w:szCs w:val="23"/>
                <w:rtl/>
              </w:rPr>
              <w:t>الدوره الاولى</w:t>
            </w:r>
          </w:p>
        </w:tc>
      </w:tr>
      <w:tr w:rsidR="00207BB4" w:rsidRPr="00207BB4" w:rsidTr="00207BB4">
        <w:tc>
          <w:tcPr>
            <w:tcW w:w="0" w:type="auto"/>
            <w:shd w:val="clear" w:color="auto" w:fill="FFFFFF"/>
            <w:vAlign w:val="center"/>
            <w:hideMark/>
          </w:tcPr>
          <w:p w:rsidR="00207BB4" w:rsidRPr="00207BB4" w:rsidRDefault="00207BB4" w:rsidP="00207BB4">
            <w:pPr>
              <w:spacing w:after="0" w:line="315" w:lineRule="atLeast"/>
              <w:jc w:val="right"/>
              <w:rPr>
                <w:rFonts w:ascii="Arial" w:eastAsia="Times New Roman" w:hAnsi="Arial" w:cs="Arial"/>
                <w:color w:val="333333"/>
                <w:sz w:val="23"/>
                <w:szCs w:val="23"/>
              </w:rPr>
            </w:pPr>
            <w:r w:rsidRPr="00207BB4">
              <w:rPr>
                <w:rFonts w:ascii="Arial" w:eastAsia="Times New Roman" w:hAnsi="Arial" w:cs="Arial"/>
                <w:color w:val="333333"/>
                <w:sz w:val="23"/>
                <w:szCs w:val="23"/>
              </w:rPr>
              <w:t>2011-04-01</w:t>
            </w:r>
          </w:p>
        </w:tc>
        <w:tc>
          <w:tcPr>
            <w:tcW w:w="1761" w:type="dxa"/>
            <w:shd w:val="clear" w:color="auto" w:fill="FFFFFF"/>
            <w:vAlign w:val="center"/>
            <w:hideMark/>
          </w:tcPr>
          <w:p w:rsidR="00207BB4" w:rsidRPr="00207BB4" w:rsidRDefault="00207BB4" w:rsidP="00207BB4">
            <w:pPr>
              <w:spacing w:after="0" w:line="315" w:lineRule="atLeast"/>
              <w:jc w:val="right"/>
              <w:rPr>
                <w:rFonts w:ascii="Arial" w:eastAsia="Times New Roman" w:hAnsi="Arial" w:cs="Arial"/>
                <w:color w:val="333333"/>
                <w:sz w:val="23"/>
                <w:szCs w:val="23"/>
              </w:rPr>
            </w:pPr>
            <w:r w:rsidRPr="00207BB4">
              <w:rPr>
                <w:rFonts w:ascii="Arial" w:eastAsia="Times New Roman" w:hAnsi="Arial" w:cs="Arial"/>
                <w:color w:val="333333"/>
                <w:sz w:val="23"/>
                <w:szCs w:val="23"/>
              </w:rPr>
              <w:t>2011-06-30</w:t>
            </w:r>
          </w:p>
        </w:tc>
        <w:tc>
          <w:tcPr>
            <w:tcW w:w="1134" w:type="dxa"/>
            <w:shd w:val="clear" w:color="auto" w:fill="FFFFFF"/>
            <w:vAlign w:val="center"/>
            <w:hideMark/>
          </w:tcPr>
          <w:p w:rsidR="00207BB4" w:rsidRPr="00207BB4" w:rsidRDefault="00207BB4" w:rsidP="00207BB4">
            <w:pPr>
              <w:spacing w:after="0" w:line="315" w:lineRule="atLeast"/>
              <w:jc w:val="right"/>
              <w:rPr>
                <w:rFonts w:ascii="Arial" w:eastAsia="Times New Roman" w:hAnsi="Arial" w:cs="Arial"/>
                <w:color w:val="333333"/>
                <w:sz w:val="23"/>
                <w:szCs w:val="23"/>
              </w:rPr>
            </w:pPr>
            <w:r w:rsidRPr="00207BB4">
              <w:rPr>
                <w:rFonts w:ascii="Arial" w:eastAsia="Times New Roman" w:hAnsi="Arial" w:cs="Arial"/>
                <w:color w:val="333333"/>
                <w:sz w:val="23"/>
                <w:szCs w:val="23"/>
                <w:rtl/>
              </w:rPr>
              <w:t>الدوره الثانيه</w:t>
            </w:r>
          </w:p>
        </w:tc>
      </w:tr>
      <w:tr w:rsidR="00207BB4" w:rsidRPr="00207BB4" w:rsidTr="00207BB4">
        <w:tc>
          <w:tcPr>
            <w:tcW w:w="0" w:type="auto"/>
            <w:shd w:val="clear" w:color="auto" w:fill="FFFFFF"/>
            <w:vAlign w:val="center"/>
            <w:hideMark/>
          </w:tcPr>
          <w:p w:rsidR="00207BB4" w:rsidRPr="00207BB4" w:rsidRDefault="00207BB4" w:rsidP="00207BB4">
            <w:pPr>
              <w:spacing w:after="0" w:line="315" w:lineRule="atLeast"/>
              <w:jc w:val="right"/>
              <w:rPr>
                <w:rFonts w:ascii="Arial" w:eastAsia="Times New Roman" w:hAnsi="Arial" w:cs="Arial"/>
                <w:color w:val="333333"/>
                <w:sz w:val="23"/>
                <w:szCs w:val="23"/>
              </w:rPr>
            </w:pPr>
            <w:r w:rsidRPr="00207BB4">
              <w:rPr>
                <w:rFonts w:ascii="Arial" w:eastAsia="Times New Roman" w:hAnsi="Arial" w:cs="Arial"/>
                <w:color w:val="333333"/>
                <w:sz w:val="23"/>
                <w:szCs w:val="23"/>
              </w:rPr>
              <w:t>2011-07-01</w:t>
            </w:r>
          </w:p>
        </w:tc>
        <w:tc>
          <w:tcPr>
            <w:tcW w:w="1761" w:type="dxa"/>
            <w:shd w:val="clear" w:color="auto" w:fill="FFFFFF"/>
            <w:vAlign w:val="center"/>
            <w:hideMark/>
          </w:tcPr>
          <w:p w:rsidR="00207BB4" w:rsidRPr="00207BB4" w:rsidRDefault="00207BB4" w:rsidP="00207BB4">
            <w:pPr>
              <w:spacing w:after="0" w:line="315" w:lineRule="atLeast"/>
              <w:jc w:val="right"/>
              <w:rPr>
                <w:rFonts w:ascii="Arial" w:eastAsia="Times New Roman" w:hAnsi="Arial" w:cs="Arial"/>
                <w:color w:val="333333"/>
                <w:sz w:val="23"/>
                <w:szCs w:val="23"/>
              </w:rPr>
            </w:pPr>
            <w:r w:rsidRPr="00207BB4">
              <w:rPr>
                <w:rFonts w:ascii="Arial" w:eastAsia="Times New Roman" w:hAnsi="Arial" w:cs="Arial"/>
                <w:color w:val="333333"/>
                <w:sz w:val="23"/>
                <w:szCs w:val="23"/>
              </w:rPr>
              <w:t>2011-09-30</w:t>
            </w:r>
          </w:p>
        </w:tc>
        <w:tc>
          <w:tcPr>
            <w:tcW w:w="1134" w:type="dxa"/>
            <w:shd w:val="clear" w:color="auto" w:fill="FFFFFF"/>
            <w:vAlign w:val="center"/>
            <w:hideMark/>
          </w:tcPr>
          <w:p w:rsidR="00207BB4" w:rsidRPr="00207BB4" w:rsidRDefault="00207BB4" w:rsidP="00207BB4">
            <w:pPr>
              <w:spacing w:after="0" w:line="315" w:lineRule="atLeast"/>
              <w:jc w:val="right"/>
              <w:rPr>
                <w:rFonts w:ascii="Arial" w:eastAsia="Times New Roman" w:hAnsi="Arial" w:cs="Arial"/>
                <w:color w:val="333333"/>
                <w:sz w:val="23"/>
                <w:szCs w:val="23"/>
              </w:rPr>
            </w:pPr>
            <w:r w:rsidRPr="00207BB4">
              <w:rPr>
                <w:rFonts w:ascii="Arial" w:eastAsia="Times New Roman" w:hAnsi="Arial" w:cs="Arial"/>
                <w:color w:val="333333"/>
                <w:sz w:val="23"/>
                <w:szCs w:val="23"/>
                <w:rtl/>
              </w:rPr>
              <w:t>الدوره الثالثه</w:t>
            </w:r>
          </w:p>
        </w:tc>
      </w:tr>
      <w:tr w:rsidR="00207BB4" w:rsidRPr="00207BB4" w:rsidTr="00207BB4">
        <w:tc>
          <w:tcPr>
            <w:tcW w:w="0" w:type="auto"/>
            <w:shd w:val="clear" w:color="auto" w:fill="FFFFFF"/>
            <w:vAlign w:val="center"/>
            <w:hideMark/>
          </w:tcPr>
          <w:p w:rsidR="00207BB4" w:rsidRPr="00207BB4" w:rsidRDefault="00207BB4" w:rsidP="00207BB4">
            <w:pPr>
              <w:spacing w:after="0" w:line="315" w:lineRule="atLeast"/>
              <w:jc w:val="right"/>
              <w:rPr>
                <w:rFonts w:ascii="Arial" w:eastAsia="Times New Roman" w:hAnsi="Arial" w:cs="Arial"/>
                <w:color w:val="333333"/>
                <w:sz w:val="23"/>
                <w:szCs w:val="23"/>
              </w:rPr>
            </w:pPr>
            <w:r w:rsidRPr="00207BB4">
              <w:rPr>
                <w:rFonts w:ascii="Arial" w:eastAsia="Times New Roman" w:hAnsi="Arial" w:cs="Arial"/>
                <w:color w:val="333333"/>
                <w:sz w:val="23"/>
                <w:szCs w:val="23"/>
              </w:rPr>
              <w:t>2011-10-01</w:t>
            </w:r>
          </w:p>
        </w:tc>
        <w:tc>
          <w:tcPr>
            <w:tcW w:w="1761" w:type="dxa"/>
            <w:shd w:val="clear" w:color="auto" w:fill="FFFFFF"/>
            <w:vAlign w:val="center"/>
            <w:hideMark/>
          </w:tcPr>
          <w:p w:rsidR="00207BB4" w:rsidRPr="00207BB4" w:rsidRDefault="00207BB4" w:rsidP="00207BB4">
            <w:pPr>
              <w:spacing w:after="0" w:line="315" w:lineRule="atLeast"/>
              <w:jc w:val="right"/>
              <w:rPr>
                <w:rFonts w:ascii="Arial" w:eastAsia="Times New Roman" w:hAnsi="Arial" w:cs="Arial"/>
                <w:color w:val="333333"/>
                <w:sz w:val="23"/>
                <w:szCs w:val="23"/>
              </w:rPr>
            </w:pPr>
            <w:r w:rsidRPr="00207BB4">
              <w:rPr>
                <w:rFonts w:ascii="Arial" w:eastAsia="Times New Roman" w:hAnsi="Arial" w:cs="Arial"/>
                <w:color w:val="333333"/>
                <w:sz w:val="23"/>
                <w:szCs w:val="23"/>
              </w:rPr>
              <w:t>2011-12-31</w:t>
            </w:r>
          </w:p>
        </w:tc>
        <w:tc>
          <w:tcPr>
            <w:tcW w:w="1134" w:type="dxa"/>
            <w:shd w:val="clear" w:color="auto" w:fill="FFFFFF"/>
            <w:vAlign w:val="center"/>
            <w:hideMark/>
          </w:tcPr>
          <w:p w:rsidR="00207BB4" w:rsidRPr="00207BB4" w:rsidRDefault="00207BB4" w:rsidP="00207BB4">
            <w:pPr>
              <w:spacing w:after="0" w:line="315" w:lineRule="atLeast"/>
              <w:jc w:val="right"/>
              <w:rPr>
                <w:rFonts w:ascii="Arial" w:eastAsia="Times New Roman" w:hAnsi="Arial" w:cs="Arial"/>
                <w:color w:val="333333"/>
                <w:sz w:val="23"/>
                <w:szCs w:val="23"/>
              </w:rPr>
            </w:pPr>
            <w:r w:rsidRPr="00207BB4">
              <w:rPr>
                <w:rFonts w:ascii="Arial" w:eastAsia="Times New Roman" w:hAnsi="Arial" w:cs="Arial"/>
                <w:color w:val="333333"/>
                <w:sz w:val="23"/>
                <w:szCs w:val="23"/>
                <w:rtl/>
              </w:rPr>
              <w:t>الدوره الرابعه</w:t>
            </w:r>
          </w:p>
        </w:tc>
      </w:tr>
    </w:tbl>
    <w:p w:rsidR="00207BB4" w:rsidRPr="00207BB4" w:rsidRDefault="00207BB4" w:rsidP="00207BB4">
      <w:pPr>
        <w:shd w:val="clear" w:color="auto" w:fill="FFFFFF"/>
        <w:spacing w:after="0" w:line="360" w:lineRule="atLeast"/>
        <w:jc w:val="right"/>
        <w:rPr>
          <w:rFonts w:ascii="Georgia" w:eastAsia="Times New Roman" w:hAnsi="Georgia" w:cs="Times New Roman"/>
          <w:color w:val="000000"/>
          <w:sz w:val="27"/>
          <w:szCs w:val="27"/>
        </w:rPr>
      </w:pPr>
      <w:r w:rsidRPr="00207BB4">
        <w:rPr>
          <w:rFonts w:ascii="Georgia" w:eastAsia="Times New Roman" w:hAnsi="Georgia" w:cs="Times New Roman"/>
          <w:color w:val="000000"/>
          <w:sz w:val="27"/>
          <w:szCs w:val="27"/>
          <w:rtl/>
        </w:rPr>
        <w:t>طريقة جمع البيانات</w:t>
      </w:r>
    </w:p>
    <w:p w:rsidR="00207BB4" w:rsidRPr="00207BB4" w:rsidRDefault="00207BB4" w:rsidP="00207BB4">
      <w:pPr>
        <w:spacing w:after="0" w:line="240" w:lineRule="auto"/>
        <w:jc w:val="right"/>
        <w:rPr>
          <w:rFonts w:ascii="Times New Roman" w:eastAsia="Times New Roman" w:hAnsi="Times New Roman" w:cs="Times New Roman"/>
          <w:sz w:val="24"/>
          <w:szCs w:val="24"/>
        </w:rPr>
      </w:pPr>
      <w:r w:rsidRPr="00207BB4">
        <w:rPr>
          <w:rFonts w:ascii="Arial" w:eastAsia="Times New Roman" w:hAnsi="Arial" w:cs="Arial"/>
          <w:color w:val="333333"/>
          <w:sz w:val="23"/>
          <w:szCs w:val="23"/>
          <w:shd w:val="clear" w:color="auto" w:fill="FFFFFF"/>
          <w:rtl/>
        </w:rPr>
        <w:t>المقابلة الشخصية</w:t>
      </w:r>
    </w:p>
    <w:p w:rsidR="00207BB4" w:rsidRPr="00207BB4" w:rsidRDefault="00207BB4" w:rsidP="00207BB4">
      <w:pPr>
        <w:shd w:val="clear" w:color="auto" w:fill="FFFFFF"/>
        <w:spacing w:after="0" w:line="240" w:lineRule="atLeast"/>
        <w:jc w:val="right"/>
        <w:rPr>
          <w:rFonts w:ascii="Arial" w:eastAsia="Times New Roman" w:hAnsi="Arial" w:cs="Arial"/>
          <w:b/>
          <w:bCs/>
          <w:caps/>
          <w:color w:val="000000"/>
          <w:sz w:val="18"/>
          <w:szCs w:val="18"/>
        </w:rPr>
      </w:pPr>
      <w:r w:rsidRPr="00207BB4">
        <w:rPr>
          <w:rFonts w:ascii="Arial" w:eastAsia="Times New Roman" w:hAnsi="Arial" w:cs="Arial"/>
          <w:b/>
          <w:bCs/>
          <w:caps/>
          <w:color w:val="000000"/>
          <w:sz w:val="18"/>
          <w:szCs w:val="18"/>
          <w:rtl/>
        </w:rPr>
        <w:t>ملاحظات حول جمع البيانات</w:t>
      </w:r>
    </w:p>
    <w:p w:rsidR="00207BB4" w:rsidRPr="00207BB4" w:rsidRDefault="00207BB4" w:rsidP="00207BB4">
      <w:pPr>
        <w:shd w:val="clear" w:color="auto" w:fill="FFFFFF"/>
        <w:spacing w:after="150" w:line="360" w:lineRule="atLeast"/>
        <w:jc w:val="right"/>
        <w:rPr>
          <w:rFonts w:ascii="Georgia" w:eastAsia="Times New Roman" w:hAnsi="Georgia" w:cs="Times New Roman"/>
          <w:color w:val="000000"/>
          <w:sz w:val="27"/>
          <w:szCs w:val="27"/>
        </w:rPr>
      </w:pPr>
      <w:r w:rsidRPr="00207BB4">
        <w:rPr>
          <w:rFonts w:ascii="Georgia" w:eastAsia="Times New Roman" w:hAnsi="Georgia" w:cs="Times New Roman"/>
          <w:color w:val="000000"/>
          <w:sz w:val="27"/>
          <w:szCs w:val="27"/>
          <w:rtl/>
        </w:rPr>
        <w:t>جامعي البيانات</w:t>
      </w:r>
    </w:p>
    <w:tbl>
      <w:tblPr>
        <w:tblW w:w="10065" w:type="dxa"/>
        <w:shd w:val="clear" w:color="auto" w:fill="FFFFFF"/>
        <w:tblCellMar>
          <w:top w:w="15" w:type="dxa"/>
          <w:left w:w="15" w:type="dxa"/>
          <w:bottom w:w="15" w:type="dxa"/>
          <w:right w:w="15" w:type="dxa"/>
        </w:tblCellMar>
        <w:tblLook w:val="04A0" w:firstRow="1" w:lastRow="0" w:firstColumn="1" w:lastColumn="0" w:noHBand="0" w:noVBand="1"/>
      </w:tblPr>
      <w:tblGrid>
        <w:gridCol w:w="5140"/>
        <w:gridCol w:w="1826"/>
        <w:gridCol w:w="3099"/>
      </w:tblGrid>
      <w:tr w:rsidR="00207BB4" w:rsidRPr="00207BB4" w:rsidTr="00207BB4">
        <w:tc>
          <w:tcPr>
            <w:tcW w:w="0" w:type="auto"/>
            <w:tcBorders>
              <w:top w:val="single" w:sz="6" w:space="0" w:color="DCDCDC"/>
              <w:left w:val="single" w:sz="6" w:space="0" w:color="DCDCDC"/>
              <w:bottom w:val="single" w:sz="6" w:space="0" w:color="DCDCDC"/>
              <w:right w:val="single" w:sz="6" w:space="0" w:color="DCDCDC"/>
            </w:tcBorders>
            <w:shd w:val="clear" w:color="auto" w:fill="FFFFFF"/>
            <w:tcMar>
              <w:top w:w="75" w:type="dxa"/>
              <w:left w:w="75" w:type="dxa"/>
              <w:bottom w:w="75" w:type="dxa"/>
              <w:right w:w="75" w:type="dxa"/>
            </w:tcMar>
            <w:vAlign w:val="center"/>
            <w:hideMark/>
          </w:tcPr>
          <w:p w:rsidR="00207BB4" w:rsidRPr="00207BB4" w:rsidRDefault="00207BB4" w:rsidP="00207BB4">
            <w:pPr>
              <w:spacing w:after="0" w:line="315" w:lineRule="atLeast"/>
              <w:jc w:val="right"/>
              <w:rPr>
                <w:rFonts w:ascii="Arial" w:eastAsia="Times New Roman" w:hAnsi="Arial" w:cs="Arial"/>
                <w:b/>
                <w:bCs/>
                <w:color w:val="333333"/>
                <w:sz w:val="21"/>
                <w:szCs w:val="21"/>
              </w:rPr>
            </w:pPr>
            <w:r w:rsidRPr="00207BB4">
              <w:rPr>
                <w:rFonts w:ascii="Arial" w:eastAsia="Times New Roman" w:hAnsi="Arial" w:cs="Arial"/>
                <w:b/>
                <w:bCs/>
                <w:color w:val="333333"/>
                <w:sz w:val="21"/>
                <w:szCs w:val="21"/>
                <w:rtl/>
              </w:rPr>
              <w:t>اسم</w:t>
            </w:r>
          </w:p>
        </w:tc>
        <w:tc>
          <w:tcPr>
            <w:tcW w:w="0" w:type="auto"/>
            <w:tcBorders>
              <w:top w:val="single" w:sz="6" w:space="0" w:color="DCDCDC"/>
              <w:left w:val="single" w:sz="6" w:space="0" w:color="DCDCDC"/>
              <w:bottom w:val="single" w:sz="6" w:space="0" w:color="DCDCDC"/>
              <w:right w:val="single" w:sz="6" w:space="0" w:color="DCDCDC"/>
            </w:tcBorders>
            <w:shd w:val="clear" w:color="auto" w:fill="FFFFFF"/>
            <w:tcMar>
              <w:top w:w="75" w:type="dxa"/>
              <w:left w:w="75" w:type="dxa"/>
              <w:bottom w:w="75" w:type="dxa"/>
              <w:right w:w="75" w:type="dxa"/>
            </w:tcMar>
            <w:vAlign w:val="center"/>
            <w:hideMark/>
          </w:tcPr>
          <w:p w:rsidR="00207BB4" w:rsidRPr="00207BB4" w:rsidRDefault="00207BB4" w:rsidP="00207BB4">
            <w:pPr>
              <w:spacing w:after="0" w:line="315" w:lineRule="atLeast"/>
              <w:jc w:val="right"/>
              <w:rPr>
                <w:rFonts w:ascii="Arial" w:eastAsia="Times New Roman" w:hAnsi="Arial" w:cs="Arial"/>
                <w:b/>
                <w:bCs/>
                <w:color w:val="333333"/>
                <w:sz w:val="21"/>
                <w:szCs w:val="21"/>
              </w:rPr>
            </w:pPr>
            <w:r w:rsidRPr="00207BB4">
              <w:rPr>
                <w:rFonts w:ascii="Arial" w:eastAsia="Times New Roman" w:hAnsi="Arial" w:cs="Arial"/>
                <w:b/>
                <w:bCs/>
                <w:color w:val="333333"/>
                <w:sz w:val="21"/>
                <w:szCs w:val="21"/>
                <w:rtl/>
              </w:rPr>
              <w:t>الاختصار</w:t>
            </w:r>
          </w:p>
        </w:tc>
        <w:tc>
          <w:tcPr>
            <w:tcW w:w="0" w:type="auto"/>
            <w:tcBorders>
              <w:top w:val="single" w:sz="6" w:space="0" w:color="DCDCDC"/>
              <w:left w:val="single" w:sz="6" w:space="0" w:color="DCDCDC"/>
              <w:bottom w:val="single" w:sz="6" w:space="0" w:color="DCDCDC"/>
              <w:right w:val="single" w:sz="6" w:space="0" w:color="DCDCDC"/>
            </w:tcBorders>
            <w:shd w:val="clear" w:color="auto" w:fill="FFFFFF"/>
            <w:tcMar>
              <w:top w:w="75" w:type="dxa"/>
              <w:left w:w="75" w:type="dxa"/>
              <w:bottom w:w="75" w:type="dxa"/>
              <w:right w:w="75" w:type="dxa"/>
            </w:tcMar>
            <w:vAlign w:val="center"/>
            <w:hideMark/>
          </w:tcPr>
          <w:p w:rsidR="00207BB4" w:rsidRPr="00207BB4" w:rsidRDefault="00207BB4" w:rsidP="00207BB4">
            <w:pPr>
              <w:spacing w:after="0" w:line="315" w:lineRule="atLeast"/>
              <w:jc w:val="right"/>
              <w:rPr>
                <w:rFonts w:ascii="Arial" w:eastAsia="Times New Roman" w:hAnsi="Arial" w:cs="Arial"/>
                <w:b/>
                <w:bCs/>
                <w:color w:val="333333"/>
                <w:sz w:val="21"/>
                <w:szCs w:val="21"/>
              </w:rPr>
            </w:pPr>
            <w:r w:rsidRPr="00207BB4">
              <w:rPr>
                <w:rFonts w:ascii="Arial" w:eastAsia="Times New Roman" w:hAnsi="Arial" w:cs="Arial"/>
                <w:b/>
                <w:bCs/>
                <w:color w:val="333333"/>
                <w:sz w:val="21"/>
                <w:szCs w:val="21"/>
                <w:rtl/>
              </w:rPr>
              <w:t>الانتماء</w:t>
            </w:r>
          </w:p>
        </w:tc>
      </w:tr>
      <w:tr w:rsidR="00207BB4" w:rsidRPr="00207BB4" w:rsidTr="00207BB4">
        <w:tc>
          <w:tcPr>
            <w:tcW w:w="0" w:type="auto"/>
            <w:tcBorders>
              <w:top w:val="single" w:sz="6" w:space="0" w:color="DCDCDC"/>
              <w:left w:val="single" w:sz="6" w:space="0" w:color="DCDCDC"/>
              <w:bottom w:val="single" w:sz="6" w:space="0" w:color="DCDCDC"/>
              <w:right w:val="single" w:sz="6" w:space="0" w:color="DCDCDC"/>
            </w:tcBorders>
            <w:shd w:val="clear" w:color="auto" w:fill="FFFFFF"/>
            <w:tcMar>
              <w:top w:w="75" w:type="dxa"/>
              <w:left w:w="75" w:type="dxa"/>
              <w:bottom w:w="75" w:type="dxa"/>
              <w:right w:w="75" w:type="dxa"/>
            </w:tcMar>
            <w:vAlign w:val="center"/>
            <w:hideMark/>
          </w:tcPr>
          <w:p w:rsidR="00207BB4" w:rsidRPr="00207BB4" w:rsidRDefault="00207BB4" w:rsidP="00207BB4">
            <w:pPr>
              <w:spacing w:after="0" w:line="315" w:lineRule="atLeast"/>
              <w:jc w:val="right"/>
              <w:rPr>
                <w:rFonts w:ascii="Arial" w:eastAsia="Times New Roman" w:hAnsi="Arial" w:cs="Arial"/>
                <w:color w:val="333333"/>
                <w:sz w:val="21"/>
                <w:szCs w:val="21"/>
              </w:rPr>
            </w:pPr>
            <w:r w:rsidRPr="00207BB4">
              <w:rPr>
                <w:rFonts w:ascii="Arial" w:eastAsia="Times New Roman" w:hAnsi="Arial" w:cs="Arial"/>
                <w:color w:val="333333"/>
                <w:sz w:val="21"/>
                <w:szCs w:val="21"/>
                <w:rtl/>
              </w:rPr>
              <w:t>الجهاز المركزي للتعبئة العامة و الإحصاء</w:t>
            </w:r>
          </w:p>
        </w:tc>
        <w:tc>
          <w:tcPr>
            <w:tcW w:w="0" w:type="auto"/>
            <w:tcBorders>
              <w:top w:val="single" w:sz="6" w:space="0" w:color="DCDCDC"/>
              <w:left w:val="single" w:sz="6" w:space="0" w:color="DCDCDC"/>
              <w:bottom w:val="single" w:sz="6" w:space="0" w:color="DCDCDC"/>
              <w:right w:val="single" w:sz="6" w:space="0" w:color="DCDCDC"/>
            </w:tcBorders>
            <w:shd w:val="clear" w:color="auto" w:fill="FFFFFF"/>
            <w:tcMar>
              <w:top w:w="75" w:type="dxa"/>
              <w:left w:w="75" w:type="dxa"/>
              <w:bottom w:w="75" w:type="dxa"/>
              <w:right w:w="75" w:type="dxa"/>
            </w:tcMar>
            <w:vAlign w:val="center"/>
            <w:hideMark/>
          </w:tcPr>
          <w:p w:rsidR="00207BB4" w:rsidRPr="00207BB4" w:rsidRDefault="00207BB4" w:rsidP="00207BB4">
            <w:pPr>
              <w:spacing w:after="0" w:line="315" w:lineRule="atLeast"/>
              <w:jc w:val="right"/>
              <w:rPr>
                <w:rFonts w:ascii="Arial" w:eastAsia="Times New Roman" w:hAnsi="Arial" w:cs="Arial"/>
                <w:color w:val="333333"/>
                <w:sz w:val="21"/>
                <w:szCs w:val="21"/>
              </w:rPr>
            </w:pPr>
            <w:r w:rsidRPr="00207BB4">
              <w:rPr>
                <w:rFonts w:ascii="Arial" w:eastAsia="Times New Roman" w:hAnsi="Arial" w:cs="Arial"/>
                <w:color w:val="333333"/>
                <w:sz w:val="21"/>
                <w:szCs w:val="21"/>
              </w:rPr>
              <w:t>CAPMAS</w:t>
            </w:r>
          </w:p>
        </w:tc>
        <w:tc>
          <w:tcPr>
            <w:tcW w:w="0" w:type="auto"/>
            <w:tcBorders>
              <w:top w:val="single" w:sz="6" w:space="0" w:color="DCDCDC"/>
              <w:left w:val="single" w:sz="6" w:space="0" w:color="DCDCDC"/>
              <w:bottom w:val="single" w:sz="6" w:space="0" w:color="DCDCDC"/>
              <w:right w:val="single" w:sz="6" w:space="0" w:color="DCDCDC"/>
            </w:tcBorders>
            <w:shd w:val="clear" w:color="auto" w:fill="FFFFFF"/>
            <w:tcMar>
              <w:top w:w="75" w:type="dxa"/>
              <w:left w:w="75" w:type="dxa"/>
              <w:bottom w:w="75" w:type="dxa"/>
              <w:right w:w="75" w:type="dxa"/>
            </w:tcMar>
            <w:vAlign w:val="center"/>
            <w:hideMark/>
          </w:tcPr>
          <w:p w:rsidR="00207BB4" w:rsidRPr="00207BB4" w:rsidRDefault="00207BB4" w:rsidP="00207BB4">
            <w:pPr>
              <w:spacing w:after="0" w:line="315" w:lineRule="atLeast"/>
              <w:jc w:val="right"/>
              <w:rPr>
                <w:rFonts w:ascii="Arial" w:eastAsia="Times New Roman" w:hAnsi="Arial" w:cs="Arial"/>
                <w:color w:val="333333"/>
                <w:sz w:val="21"/>
                <w:szCs w:val="21"/>
              </w:rPr>
            </w:pPr>
            <w:r w:rsidRPr="00207BB4">
              <w:rPr>
                <w:rFonts w:ascii="Arial" w:eastAsia="Times New Roman" w:hAnsi="Arial" w:cs="Arial"/>
                <w:color w:val="333333"/>
                <w:sz w:val="21"/>
                <w:szCs w:val="21"/>
                <w:rtl/>
              </w:rPr>
              <w:t>وزارة التنمية الإقتصادية</w:t>
            </w:r>
          </w:p>
        </w:tc>
      </w:tr>
    </w:tbl>
    <w:p w:rsidR="00207BB4" w:rsidRPr="00207BB4" w:rsidRDefault="00207BB4" w:rsidP="00207BB4">
      <w:pPr>
        <w:shd w:val="clear" w:color="auto" w:fill="FFFFFF"/>
        <w:spacing w:after="0" w:line="240" w:lineRule="atLeast"/>
        <w:jc w:val="right"/>
        <w:rPr>
          <w:rFonts w:ascii="Arial" w:eastAsia="Times New Roman" w:hAnsi="Arial" w:cs="Arial"/>
          <w:b/>
          <w:bCs/>
          <w:caps/>
          <w:color w:val="000000"/>
          <w:sz w:val="18"/>
          <w:szCs w:val="18"/>
        </w:rPr>
      </w:pPr>
      <w:r w:rsidRPr="00207BB4">
        <w:rPr>
          <w:rFonts w:ascii="Arial" w:eastAsia="Times New Roman" w:hAnsi="Arial" w:cs="Arial"/>
          <w:b/>
          <w:bCs/>
          <w:caps/>
          <w:color w:val="000000"/>
          <w:sz w:val="18"/>
          <w:szCs w:val="18"/>
          <w:rtl/>
        </w:rPr>
        <w:t>إشراف</w:t>
      </w:r>
    </w:p>
    <w:p w:rsidR="00207BB4" w:rsidRPr="00207BB4" w:rsidRDefault="00207BB4" w:rsidP="00207BB4">
      <w:pPr>
        <w:jc w:val="right"/>
      </w:pPr>
    </w:p>
    <w:p w:rsidR="00207BB4" w:rsidRDefault="00207BB4" w:rsidP="00207BB4">
      <w:pPr>
        <w:jc w:val="right"/>
        <w:rPr>
          <w:rFonts w:ascii="Arial" w:eastAsia="Times New Roman" w:hAnsi="Arial" w:cs="Arial"/>
          <w:color w:val="333333"/>
          <w:sz w:val="23"/>
          <w:szCs w:val="23"/>
          <w:shd w:val="clear" w:color="auto" w:fill="FFFFFF"/>
        </w:rPr>
      </w:pPr>
    </w:p>
    <w:p w:rsidR="00207BB4" w:rsidRDefault="00207BB4" w:rsidP="00207BB4">
      <w:pPr>
        <w:jc w:val="right"/>
        <w:rPr>
          <w:rFonts w:ascii="Arial" w:eastAsia="Times New Roman" w:hAnsi="Arial" w:cs="Arial"/>
          <w:color w:val="333333"/>
          <w:sz w:val="23"/>
          <w:szCs w:val="23"/>
          <w:shd w:val="clear" w:color="auto" w:fill="FFFFFF"/>
        </w:rPr>
      </w:pPr>
    </w:p>
    <w:p w:rsidR="00207BB4" w:rsidRDefault="00207BB4" w:rsidP="00207BB4">
      <w:pPr>
        <w:jc w:val="right"/>
        <w:rPr>
          <w:rFonts w:ascii="Arial" w:eastAsia="Times New Roman" w:hAnsi="Arial" w:cs="Arial"/>
          <w:color w:val="333333"/>
          <w:sz w:val="23"/>
          <w:szCs w:val="23"/>
          <w:shd w:val="clear" w:color="auto" w:fill="FFFFFF"/>
        </w:rPr>
      </w:pPr>
    </w:p>
    <w:p w:rsidR="00207BB4" w:rsidRDefault="00207BB4" w:rsidP="00207BB4">
      <w:pPr>
        <w:jc w:val="right"/>
        <w:rPr>
          <w:rFonts w:ascii="Arial" w:eastAsia="Times New Roman" w:hAnsi="Arial" w:cs="Arial"/>
          <w:color w:val="333333"/>
          <w:sz w:val="23"/>
          <w:szCs w:val="23"/>
          <w:shd w:val="clear" w:color="auto" w:fill="FFFFFF"/>
        </w:rPr>
      </w:pPr>
    </w:p>
    <w:p w:rsidR="00207BB4" w:rsidRDefault="00207BB4" w:rsidP="00207BB4">
      <w:pPr>
        <w:jc w:val="right"/>
        <w:rPr>
          <w:rFonts w:ascii="Arial" w:eastAsia="Times New Roman" w:hAnsi="Arial" w:cs="Arial"/>
          <w:color w:val="333333"/>
          <w:sz w:val="23"/>
          <w:szCs w:val="23"/>
          <w:shd w:val="clear" w:color="auto" w:fill="FFFFFF"/>
        </w:rPr>
      </w:pPr>
    </w:p>
    <w:p w:rsidR="00207BB4" w:rsidRPr="00207BB4" w:rsidRDefault="00207BB4" w:rsidP="00207BB4">
      <w:pPr>
        <w:shd w:val="clear" w:color="auto" w:fill="FFFFFF"/>
        <w:spacing w:line="450" w:lineRule="atLeast"/>
        <w:jc w:val="right"/>
        <w:rPr>
          <w:rFonts w:ascii="Georgia" w:eastAsia="Times New Roman" w:hAnsi="Georgia" w:cs="Times New Roman"/>
          <w:b/>
          <w:bCs/>
          <w:color w:val="000000"/>
          <w:sz w:val="30"/>
          <w:szCs w:val="30"/>
        </w:rPr>
      </w:pPr>
      <w:r w:rsidRPr="00207BB4">
        <w:rPr>
          <w:rFonts w:ascii="Georgia" w:eastAsia="Times New Roman" w:hAnsi="Georgia" w:cs="Times New Roman"/>
          <w:b/>
          <w:bCs/>
          <w:color w:val="000000"/>
          <w:sz w:val="30"/>
          <w:szCs w:val="30"/>
          <w:rtl/>
        </w:rPr>
        <w:lastRenderedPageBreak/>
        <w:t>معالجة البيانات</w:t>
      </w:r>
    </w:p>
    <w:p w:rsidR="00207BB4" w:rsidRPr="00207BB4" w:rsidRDefault="00207BB4" w:rsidP="00207BB4">
      <w:pPr>
        <w:shd w:val="clear" w:color="auto" w:fill="FFFFFF"/>
        <w:spacing w:after="0" w:line="360" w:lineRule="atLeast"/>
        <w:jc w:val="right"/>
        <w:rPr>
          <w:rFonts w:ascii="Georgia" w:eastAsia="Times New Roman" w:hAnsi="Georgia" w:cs="Times New Roman"/>
          <w:color w:val="000000"/>
          <w:sz w:val="27"/>
          <w:szCs w:val="27"/>
        </w:rPr>
      </w:pPr>
      <w:r w:rsidRPr="00207BB4">
        <w:rPr>
          <w:rFonts w:ascii="Georgia" w:eastAsia="Times New Roman" w:hAnsi="Georgia" w:cs="Times New Roman"/>
          <w:color w:val="000000"/>
          <w:sz w:val="27"/>
          <w:szCs w:val="27"/>
          <w:rtl/>
        </w:rPr>
        <w:t>تحرير البيانات</w:t>
      </w:r>
    </w:p>
    <w:p w:rsidR="00207BB4" w:rsidRPr="00207BB4" w:rsidRDefault="00207BB4" w:rsidP="00207BB4">
      <w:pPr>
        <w:spacing w:after="0" w:line="240" w:lineRule="auto"/>
        <w:jc w:val="right"/>
        <w:rPr>
          <w:rFonts w:ascii="Times New Roman" w:eastAsia="Times New Roman" w:hAnsi="Times New Roman" w:cs="Times New Roman"/>
          <w:sz w:val="24"/>
          <w:szCs w:val="24"/>
        </w:rPr>
      </w:pP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يتم تصحيح الاخطاء كما يلى</w:t>
      </w:r>
      <w:r w:rsidRPr="00207BB4">
        <w:rPr>
          <w:rFonts w:ascii="Arial" w:eastAsia="Times New Roman" w:hAnsi="Arial" w:cs="Arial"/>
          <w:color w:val="333333"/>
          <w:sz w:val="23"/>
          <w:szCs w:val="23"/>
          <w:shd w:val="clear" w:color="auto" w:fill="FFFFFF"/>
        </w:rPr>
        <w:t>:</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Pr>
        <w:t xml:space="preserve">1- </w:t>
      </w:r>
      <w:r w:rsidRPr="00207BB4">
        <w:rPr>
          <w:rFonts w:ascii="Arial" w:eastAsia="Times New Roman" w:hAnsi="Arial" w:cs="Arial"/>
          <w:color w:val="333333"/>
          <w:sz w:val="23"/>
          <w:szCs w:val="23"/>
          <w:shd w:val="clear" w:color="auto" w:fill="FFFFFF"/>
          <w:rtl/>
        </w:rPr>
        <w:t>يتم اجراء مراجعة مكتبية لجميع الاستمارات الواردة من الميدان</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Pr>
        <w:t xml:space="preserve">2- </w:t>
      </w:r>
      <w:r w:rsidRPr="00207BB4">
        <w:rPr>
          <w:rFonts w:ascii="Arial" w:eastAsia="Times New Roman" w:hAnsi="Arial" w:cs="Arial"/>
          <w:color w:val="333333"/>
          <w:sz w:val="23"/>
          <w:szCs w:val="23"/>
          <w:shd w:val="clear" w:color="auto" w:fill="FFFFFF"/>
          <w:rtl/>
        </w:rPr>
        <w:t>اثناء عملية الترميز تتم ايضا عملية المراجعة</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Pr>
        <w:t xml:space="preserve">3- </w:t>
      </w:r>
      <w:r w:rsidRPr="00207BB4">
        <w:rPr>
          <w:rFonts w:ascii="Arial" w:eastAsia="Times New Roman" w:hAnsi="Arial" w:cs="Arial"/>
          <w:color w:val="333333"/>
          <w:sz w:val="23"/>
          <w:szCs w:val="23"/>
          <w:shd w:val="clear" w:color="auto" w:fill="FFFFFF"/>
          <w:rtl/>
        </w:rPr>
        <w:t>اثناء تسجيل البيانات على الكمبيوتر يتم تشغيل برامج تنقية الاخطاء</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Pr>
        <w:t xml:space="preserve">4- </w:t>
      </w:r>
      <w:r w:rsidRPr="00207BB4">
        <w:rPr>
          <w:rFonts w:ascii="Arial" w:eastAsia="Times New Roman" w:hAnsi="Arial" w:cs="Arial"/>
          <w:color w:val="333333"/>
          <w:sz w:val="23"/>
          <w:szCs w:val="23"/>
          <w:shd w:val="clear" w:color="auto" w:fill="FFFFFF"/>
          <w:rtl/>
        </w:rPr>
        <w:t>اثناء تشغيل البرامج لاستخراخ الجداول يتم تشغيل برامج تنقية الاخطاء</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Pr>
        <w:t xml:space="preserve">5- </w:t>
      </w:r>
      <w:r w:rsidRPr="00207BB4">
        <w:rPr>
          <w:rFonts w:ascii="Arial" w:eastAsia="Times New Roman" w:hAnsi="Arial" w:cs="Arial"/>
          <w:color w:val="333333"/>
          <w:sz w:val="23"/>
          <w:szCs w:val="23"/>
          <w:shd w:val="clear" w:color="auto" w:fill="FFFFFF"/>
          <w:rtl/>
        </w:rPr>
        <w:t>بعد استخراج الجداول يتم مراجعتها ومطابقتها</w:t>
      </w:r>
    </w:p>
    <w:p w:rsidR="00207BB4" w:rsidRPr="00207BB4" w:rsidRDefault="00207BB4" w:rsidP="00207BB4">
      <w:pPr>
        <w:shd w:val="clear" w:color="auto" w:fill="FFFFFF"/>
        <w:spacing w:after="0" w:line="360" w:lineRule="atLeast"/>
        <w:jc w:val="right"/>
        <w:rPr>
          <w:rFonts w:ascii="Georgia" w:eastAsia="Times New Roman" w:hAnsi="Georgia" w:cs="Times New Roman"/>
          <w:color w:val="000000"/>
          <w:sz w:val="27"/>
          <w:szCs w:val="27"/>
        </w:rPr>
      </w:pPr>
      <w:r w:rsidRPr="00207BB4">
        <w:rPr>
          <w:rFonts w:ascii="Georgia" w:eastAsia="Times New Roman" w:hAnsi="Georgia" w:cs="Times New Roman"/>
          <w:color w:val="000000"/>
          <w:sz w:val="27"/>
          <w:szCs w:val="27"/>
          <w:rtl/>
        </w:rPr>
        <w:t>العلاجات الأخرى</w:t>
      </w:r>
    </w:p>
    <w:p w:rsidR="00207BB4" w:rsidRDefault="00207BB4" w:rsidP="00207BB4">
      <w:pPr>
        <w:jc w:val="right"/>
        <w:rPr>
          <w:rFonts w:ascii="Arial" w:eastAsia="Times New Roman" w:hAnsi="Arial" w:cs="Arial"/>
          <w:color w:val="333333"/>
          <w:sz w:val="23"/>
          <w:szCs w:val="23"/>
          <w:shd w:val="clear" w:color="auto" w:fill="FFFFFF"/>
        </w:rPr>
      </w:pP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يتم ادخال البيانات باستخدام البرامج</w:t>
      </w:r>
      <w:r w:rsidRPr="00207BB4">
        <w:rPr>
          <w:rFonts w:ascii="Arial" w:eastAsia="Times New Roman" w:hAnsi="Arial" w:cs="Arial"/>
          <w:color w:val="333333"/>
          <w:sz w:val="23"/>
          <w:szCs w:val="23"/>
          <w:shd w:val="clear" w:color="auto" w:fill="FFFFFF"/>
        </w:rPr>
        <w:t> </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المعدة من قبل ادارة التطوير بقطاع تكنولوجيا المعلومات</w:t>
      </w:r>
    </w:p>
    <w:p w:rsidR="00207BB4" w:rsidRDefault="00207BB4" w:rsidP="00207BB4">
      <w:pPr>
        <w:pStyle w:val="Heading1"/>
        <w:shd w:val="clear" w:color="auto" w:fill="FFFFFF"/>
        <w:spacing w:before="0" w:after="300" w:line="450" w:lineRule="atLeast"/>
        <w:jc w:val="right"/>
        <w:rPr>
          <w:rFonts w:ascii="Georgia" w:hAnsi="Georgia"/>
          <w:color w:val="000000"/>
          <w:sz w:val="30"/>
          <w:szCs w:val="30"/>
        </w:rPr>
      </w:pPr>
      <w:r>
        <w:rPr>
          <w:rFonts w:ascii="Georgia" w:hAnsi="Georgia"/>
          <w:color w:val="000000"/>
          <w:sz w:val="30"/>
          <w:szCs w:val="30"/>
          <w:rtl/>
        </w:rPr>
        <w:t>الوثائق الفنية</w:t>
      </w:r>
    </w:p>
    <w:p w:rsidR="00207BB4" w:rsidRDefault="00207BB4" w:rsidP="00207BB4">
      <w:pPr>
        <w:shd w:val="clear" w:color="auto" w:fill="F4F4F4"/>
        <w:spacing w:line="315" w:lineRule="atLeast"/>
        <w:jc w:val="right"/>
        <w:rPr>
          <w:rFonts w:ascii="Arial" w:hAnsi="Arial" w:cs="Arial"/>
          <w:color w:val="333333"/>
          <w:sz w:val="23"/>
          <w:szCs w:val="23"/>
        </w:rPr>
      </w:pPr>
      <w:proofErr w:type="gramStart"/>
      <w:r>
        <w:rPr>
          <w:rFonts w:ascii="Arial" w:hAnsi="Arial" w:cs="Arial"/>
          <w:b/>
          <w:bCs/>
          <w:color w:val="333333"/>
          <w:sz w:val="23"/>
          <w:szCs w:val="23"/>
        </w:rPr>
        <w:t>labor</w:t>
      </w:r>
      <w:proofErr w:type="gramEnd"/>
      <w:r>
        <w:rPr>
          <w:rFonts w:ascii="Arial" w:hAnsi="Arial" w:cs="Arial"/>
          <w:b/>
          <w:bCs/>
          <w:color w:val="333333"/>
          <w:sz w:val="23"/>
          <w:szCs w:val="23"/>
        </w:rPr>
        <w:t xml:space="preserve"> force 2011</w:t>
      </w:r>
      <w:r>
        <w:rPr>
          <w:rFonts w:ascii="Arial" w:hAnsi="Arial" w:cs="Arial"/>
          <w:color w:val="333333"/>
          <w:sz w:val="23"/>
          <w:szCs w:val="23"/>
        </w:rPr>
        <w:t>, Central Agency for Public Mobilization and Statistics (CAPMAS) English [</w:t>
      </w:r>
      <w:proofErr w:type="spellStart"/>
      <w:r>
        <w:rPr>
          <w:rFonts w:ascii="Arial" w:hAnsi="Arial" w:cs="Arial"/>
          <w:color w:val="333333"/>
          <w:sz w:val="23"/>
          <w:szCs w:val="23"/>
        </w:rPr>
        <w:t>eng</w:t>
      </w:r>
      <w:proofErr w:type="spellEnd"/>
      <w:r>
        <w:rPr>
          <w:rFonts w:ascii="Arial" w:hAnsi="Arial" w:cs="Arial"/>
          <w:color w:val="333333"/>
          <w:sz w:val="23"/>
          <w:szCs w:val="23"/>
        </w:rPr>
        <w:t>]</w:t>
      </w:r>
    </w:p>
    <w:p w:rsidR="00207BB4" w:rsidRDefault="00207BB4" w:rsidP="00207BB4">
      <w:pPr>
        <w:shd w:val="clear" w:color="auto" w:fill="F4F4F4"/>
        <w:spacing w:line="315" w:lineRule="atLeast"/>
        <w:jc w:val="right"/>
        <w:rPr>
          <w:rFonts w:ascii="Arial" w:hAnsi="Arial" w:cs="Arial"/>
          <w:color w:val="333333"/>
          <w:sz w:val="23"/>
          <w:szCs w:val="23"/>
        </w:rPr>
      </w:pPr>
      <w:proofErr w:type="gramStart"/>
      <w:r>
        <w:rPr>
          <w:rFonts w:ascii="Arial" w:hAnsi="Arial" w:cs="Arial"/>
          <w:b/>
          <w:bCs/>
          <w:color w:val="333333"/>
          <w:sz w:val="23"/>
          <w:szCs w:val="23"/>
        </w:rPr>
        <w:t>labor</w:t>
      </w:r>
      <w:proofErr w:type="gramEnd"/>
      <w:r>
        <w:rPr>
          <w:rFonts w:ascii="Arial" w:hAnsi="Arial" w:cs="Arial"/>
          <w:b/>
          <w:bCs/>
          <w:color w:val="333333"/>
          <w:sz w:val="23"/>
          <w:szCs w:val="23"/>
        </w:rPr>
        <w:t xml:space="preserve"> force 2011</w:t>
      </w:r>
      <w:r>
        <w:rPr>
          <w:rFonts w:ascii="Arial" w:hAnsi="Arial" w:cs="Arial"/>
          <w:color w:val="333333"/>
          <w:sz w:val="23"/>
          <w:szCs w:val="23"/>
        </w:rPr>
        <w:t>, Central Agency for Public Mobilization and Statistics (CAPMAS) English [</w:t>
      </w:r>
      <w:proofErr w:type="spellStart"/>
      <w:r>
        <w:rPr>
          <w:rFonts w:ascii="Arial" w:hAnsi="Arial" w:cs="Arial"/>
          <w:color w:val="333333"/>
          <w:sz w:val="23"/>
          <w:szCs w:val="23"/>
        </w:rPr>
        <w:t>eng</w:t>
      </w:r>
      <w:proofErr w:type="spellEnd"/>
      <w:r>
        <w:rPr>
          <w:rFonts w:ascii="Arial" w:hAnsi="Arial" w:cs="Arial"/>
          <w:color w:val="333333"/>
          <w:sz w:val="23"/>
          <w:szCs w:val="23"/>
        </w:rPr>
        <w:t>]</w:t>
      </w:r>
    </w:p>
    <w:p w:rsidR="00207BB4" w:rsidRDefault="00207BB4" w:rsidP="00207BB4">
      <w:pPr>
        <w:shd w:val="clear" w:color="auto" w:fill="F4F4F4"/>
        <w:spacing w:line="315" w:lineRule="atLeast"/>
        <w:jc w:val="right"/>
        <w:rPr>
          <w:rFonts w:ascii="Arial" w:hAnsi="Arial" w:cs="Arial"/>
          <w:color w:val="333333"/>
          <w:sz w:val="23"/>
          <w:szCs w:val="23"/>
        </w:rPr>
      </w:pPr>
      <w:r>
        <w:rPr>
          <w:rFonts w:ascii="Arial" w:hAnsi="Arial" w:cs="Arial"/>
          <w:b/>
          <w:bCs/>
          <w:color w:val="333333"/>
          <w:sz w:val="23"/>
          <w:szCs w:val="23"/>
          <w:rtl/>
        </w:rPr>
        <w:t>تعليمات التسجيل</w:t>
      </w:r>
      <w:r>
        <w:rPr>
          <w:rFonts w:ascii="Arial" w:hAnsi="Arial" w:cs="Arial"/>
          <w:color w:val="333333"/>
          <w:sz w:val="23"/>
          <w:szCs w:val="23"/>
        </w:rPr>
        <w:t>, Arabic [</w:t>
      </w:r>
      <w:proofErr w:type="spellStart"/>
      <w:r>
        <w:rPr>
          <w:rFonts w:ascii="Arial" w:hAnsi="Arial" w:cs="Arial"/>
          <w:color w:val="333333"/>
          <w:sz w:val="23"/>
          <w:szCs w:val="23"/>
        </w:rPr>
        <w:t>ara</w:t>
      </w:r>
      <w:proofErr w:type="spellEnd"/>
      <w:r>
        <w:rPr>
          <w:rFonts w:ascii="Arial" w:hAnsi="Arial" w:cs="Arial"/>
          <w:color w:val="333333"/>
          <w:sz w:val="23"/>
          <w:szCs w:val="23"/>
        </w:rPr>
        <w:t>]</w:t>
      </w:r>
    </w:p>
    <w:p w:rsidR="00207BB4" w:rsidRDefault="00207BB4" w:rsidP="00207BB4">
      <w:pPr>
        <w:shd w:val="clear" w:color="auto" w:fill="F4F4F4"/>
        <w:spacing w:line="315" w:lineRule="atLeast"/>
        <w:jc w:val="right"/>
        <w:rPr>
          <w:rFonts w:ascii="Arial" w:hAnsi="Arial" w:cs="Arial"/>
          <w:color w:val="333333"/>
          <w:sz w:val="23"/>
          <w:szCs w:val="23"/>
        </w:rPr>
      </w:pPr>
      <w:hyperlink r:id="rId5" w:history="1">
        <w:proofErr w:type="spellStart"/>
        <w:r>
          <w:rPr>
            <w:rStyle w:val="Hyperlink"/>
            <w:rFonts w:ascii="Arial" w:hAnsi="Arial" w:cs="Arial"/>
            <w:color w:val="003399"/>
            <w:sz w:val="23"/>
            <w:szCs w:val="23"/>
          </w:rPr>
          <w:t>Codeing</w:t>
        </w:r>
        <w:proofErr w:type="spellEnd"/>
        <w:r>
          <w:rPr>
            <w:rStyle w:val="Hyperlink"/>
            <w:rFonts w:ascii="Arial" w:hAnsi="Arial" w:cs="Arial"/>
            <w:color w:val="003399"/>
            <w:sz w:val="23"/>
            <w:szCs w:val="23"/>
          </w:rPr>
          <w:t xml:space="preserve"> instractions.mht</w:t>
        </w:r>
      </w:hyperlink>
    </w:p>
    <w:p w:rsidR="00207BB4" w:rsidRDefault="00207BB4" w:rsidP="00207BB4">
      <w:pPr>
        <w:shd w:val="clear" w:color="auto" w:fill="F4F4F4"/>
        <w:spacing w:line="315" w:lineRule="atLeast"/>
        <w:jc w:val="right"/>
        <w:rPr>
          <w:rFonts w:ascii="Arial" w:hAnsi="Arial" w:cs="Arial"/>
          <w:color w:val="333333"/>
          <w:sz w:val="23"/>
          <w:szCs w:val="23"/>
        </w:rPr>
      </w:pPr>
      <w:r>
        <w:rPr>
          <w:rFonts w:ascii="Arial" w:hAnsi="Arial" w:cs="Arial"/>
          <w:b/>
          <w:bCs/>
          <w:color w:val="333333"/>
          <w:sz w:val="23"/>
          <w:szCs w:val="23"/>
          <w:rtl/>
        </w:rPr>
        <w:t>تعليمات استيفاء الإستمارة</w:t>
      </w:r>
      <w:r>
        <w:rPr>
          <w:rFonts w:ascii="Arial" w:hAnsi="Arial" w:cs="Arial"/>
          <w:color w:val="333333"/>
          <w:sz w:val="23"/>
          <w:szCs w:val="23"/>
        </w:rPr>
        <w:t>, Arabic [</w:t>
      </w:r>
      <w:proofErr w:type="spellStart"/>
      <w:r>
        <w:rPr>
          <w:rFonts w:ascii="Arial" w:hAnsi="Arial" w:cs="Arial"/>
          <w:color w:val="333333"/>
          <w:sz w:val="23"/>
          <w:szCs w:val="23"/>
        </w:rPr>
        <w:t>ara</w:t>
      </w:r>
      <w:proofErr w:type="spellEnd"/>
      <w:r>
        <w:rPr>
          <w:rFonts w:ascii="Arial" w:hAnsi="Arial" w:cs="Arial"/>
          <w:color w:val="333333"/>
          <w:sz w:val="23"/>
          <w:szCs w:val="23"/>
        </w:rPr>
        <w:t>]</w:t>
      </w:r>
    </w:p>
    <w:p w:rsidR="00207BB4" w:rsidRDefault="00207BB4" w:rsidP="00207BB4">
      <w:pPr>
        <w:shd w:val="clear" w:color="auto" w:fill="F4F4F4"/>
        <w:spacing w:line="315" w:lineRule="atLeast"/>
        <w:jc w:val="right"/>
        <w:rPr>
          <w:rFonts w:ascii="Arial" w:hAnsi="Arial" w:cs="Arial"/>
          <w:color w:val="333333"/>
          <w:sz w:val="23"/>
          <w:szCs w:val="23"/>
        </w:rPr>
      </w:pPr>
      <w:hyperlink r:id="rId6" w:history="1">
        <w:proofErr w:type="spellStart"/>
        <w:r>
          <w:rPr>
            <w:rStyle w:val="Hyperlink"/>
            <w:rFonts w:ascii="Arial" w:hAnsi="Arial" w:cs="Arial"/>
            <w:color w:val="003399"/>
            <w:sz w:val="23"/>
            <w:szCs w:val="23"/>
          </w:rPr>
          <w:t>Questionaire</w:t>
        </w:r>
        <w:proofErr w:type="spellEnd"/>
        <w:r>
          <w:rPr>
            <w:rStyle w:val="Hyperlink"/>
            <w:rFonts w:ascii="Arial" w:hAnsi="Arial" w:cs="Arial"/>
            <w:color w:val="003399"/>
            <w:sz w:val="23"/>
            <w:szCs w:val="23"/>
          </w:rPr>
          <w:t xml:space="preserve"> filling instraction.pdf</w:t>
        </w:r>
      </w:hyperlink>
    </w:p>
    <w:p w:rsidR="00207BB4" w:rsidRDefault="00207BB4" w:rsidP="00207BB4">
      <w:pPr>
        <w:shd w:val="clear" w:color="auto" w:fill="F4F4F4"/>
        <w:spacing w:line="315" w:lineRule="atLeast"/>
        <w:jc w:val="right"/>
        <w:rPr>
          <w:rFonts w:ascii="Arial" w:hAnsi="Arial" w:cs="Arial"/>
          <w:color w:val="333333"/>
          <w:sz w:val="23"/>
          <w:szCs w:val="23"/>
        </w:rPr>
      </w:pPr>
      <w:r>
        <w:rPr>
          <w:rFonts w:ascii="Arial" w:hAnsi="Arial" w:cs="Arial"/>
          <w:b/>
          <w:bCs/>
          <w:color w:val="333333"/>
          <w:sz w:val="23"/>
          <w:szCs w:val="23"/>
          <w:rtl/>
        </w:rPr>
        <w:t>تعليمات تنقية الأخطاء</w:t>
      </w:r>
      <w:r>
        <w:rPr>
          <w:rFonts w:ascii="Arial" w:hAnsi="Arial" w:cs="Arial"/>
          <w:color w:val="333333"/>
          <w:sz w:val="23"/>
          <w:szCs w:val="23"/>
        </w:rPr>
        <w:t>,</w:t>
      </w:r>
    </w:p>
    <w:p w:rsidR="00207BB4" w:rsidRDefault="00207BB4" w:rsidP="00207BB4">
      <w:pPr>
        <w:shd w:val="clear" w:color="auto" w:fill="F4F4F4"/>
        <w:spacing w:line="315" w:lineRule="atLeast"/>
        <w:jc w:val="right"/>
        <w:rPr>
          <w:rFonts w:ascii="Arial" w:hAnsi="Arial" w:cs="Arial"/>
          <w:color w:val="333333"/>
          <w:sz w:val="23"/>
          <w:szCs w:val="23"/>
        </w:rPr>
      </w:pPr>
      <w:hyperlink r:id="rId7" w:history="1">
        <w:r>
          <w:rPr>
            <w:rStyle w:val="Hyperlink"/>
            <w:rFonts w:ascii="Arial" w:hAnsi="Arial" w:cs="Arial"/>
            <w:color w:val="003399"/>
            <w:sz w:val="23"/>
            <w:szCs w:val="23"/>
          </w:rPr>
          <w:t>Doc_check.zip</w:t>
        </w:r>
      </w:hyperlink>
    </w:p>
    <w:p w:rsidR="00207BB4" w:rsidRDefault="00207BB4" w:rsidP="00207BB4">
      <w:pPr>
        <w:jc w:val="right"/>
        <w:rPr>
          <w:rFonts w:ascii="Arial" w:eastAsia="Times New Roman" w:hAnsi="Arial" w:cs="Arial"/>
          <w:color w:val="333333"/>
          <w:sz w:val="23"/>
          <w:szCs w:val="23"/>
          <w:shd w:val="clear" w:color="auto" w:fill="FFFFFF"/>
        </w:rPr>
      </w:pPr>
    </w:p>
    <w:p w:rsidR="00207BB4" w:rsidRDefault="00207BB4" w:rsidP="00207BB4">
      <w:pPr>
        <w:jc w:val="right"/>
        <w:rPr>
          <w:rFonts w:ascii="Arial" w:eastAsia="Times New Roman" w:hAnsi="Arial" w:cs="Arial"/>
          <w:color w:val="333333"/>
          <w:sz w:val="23"/>
          <w:szCs w:val="23"/>
          <w:shd w:val="clear" w:color="auto" w:fill="FFFFFF"/>
        </w:rPr>
      </w:pPr>
    </w:p>
    <w:p w:rsidR="00207BB4" w:rsidRPr="00207BB4" w:rsidRDefault="00207BB4" w:rsidP="00207BB4">
      <w:pPr>
        <w:shd w:val="clear" w:color="auto" w:fill="FFFFFF"/>
        <w:spacing w:line="450" w:lineRule="atLeast"/>
        <w:jc w:val="right"/>
        <w:rPr>
          <w:rFonts w:ascii="Georgia" w:eastAsia="Times New Roman" w:hAnsi="Georgia" w:cs="Times New Roman"/>
          <w:b/>
          <w:bCs/>
          <w:color w:val="000000"/>
          <w:sz w:val="30"/>
          <w:szCs w:val="30"/>
        </w:rPr>
      </w:pPr>
      <w:r w:rsidRPr="00207BB4">
        <w:rPr>
          <w:rFonts w:ascii="Georgia" w:eastAsia="Times New Roman" w:hAnsi="Georgia" w:cs="Times New Roman"/>
          <w:b/>
          <w:bCs/>
          <w:color w:val="000000"/>
          <w:sz w:val="30"/>
          <w:szCs w:val="30"/>
          <w:rtl/>
        </w:rPr>
        <w:lastRenderedPageBreak/>
        <w:t>سياسة الاستخدام</w:t>
      </w:r>
    </w:p>
    <w:p w:rsidR="00207BB4" w:rsidRPr="00207BB4" w:rsidRDefault="00207BB4" w:rsidP="00207BB4">
      <w:pPr>
        <w:shd w:val="clear" w:color="auto" w:fill="FFFFFF"/>
        <w:spacing w:after="0" w:line="360" w:lineRule="atLeast"/>
        <w:jc w:val="right"/>
        <w:rPr>
          <w:rFonts w:ascii="Georgia" w:eastAsia="Times New Roman" w:hAnsi="Georgia" w:cs="Times New Roman"/>
          <w:color w:val="000000"/>
          <w:sz w:val="27"/>
          <w:szCs w:val="27"/>
        </w:rPr>
      </w:pPr>
      <w:r w:rsidRPr="00207BB4">
        <w:rPr>
          <w:rFonts w:ascii="Georgia" w:eastAsia="Times New Roman" w:hAnsi="Georgia" w:cs="Times New Roman"/>
          <w:color w:val="000000"/>
          <w:sz w:val="27"/>
          <w:szCs w:val="27"/>
          <w:rtl/>
        </w:rPr>
        <w:t>امكانية الوصول</w:t>
      </w:r>
    </w:p>
    <w:p w:rsidR="00207BB4" w:rsidRPr="00207BB4" w:rsidRDefault="00207BB4" w:rsidP="00207BB4">
      <w:pPr>
        <w:shd w:val="clear" w:color="auto" w:fill="FFFFFF"/>
        <w:spacing w:after="0" w:line="240" w:lineRule="atLeast"/>
        <w:jc w:val="right"/>
        <w:rPr>
          <w:rFonts w:ascii="Arial" w:eastAsia="Times New Roman" w:hAnsi="Arial" w:cs="Arial"/>
          <w:b/>
          <w:bCs/>
          <w:caps/>
          <w:color w:val="000000"/>
          <w:sz w:val="18"/>
          <w:szCs w:val="18"/>
        </w:rPr>
      </w:pPr>
      <w:r w:rsidRPr="00207BB4">
        <w:rPr>
          <w:rFonts w:ascii="Arial" w:eastAsia="Times New Roman" w:hAnsi="Arial" w:cs="Arial"/>
          <w:b/>
          <w:bCs/>
          <w:caps/>
          <w:color w:val="000000"/>
          <w:sz w:val="18"/>
          <w:szCs w:val="18"/>
          <w:rtl/>
        </w:rPr>
        <w:t>سلطة الاستخدام</w:t>
      </w:r>
    </w:p>
    <w:p w:rsidR="00207BB4" w:rsidRPr="00207BB4" w:rsidRDefault="00207BB4" w:rsidP="00207BB4">
      <w:pPr>
        <w:spacing w:after="0" w:line="240" w:lineRule="auto"/>
        <w:jc w:val="right"/>
        <w:rPr>
          <w:rFonts w:ascii="Times New Roman" w:eastAsia="Times New Roman" w:hAnsi="Times New Roman" w:cs="Times New Roman"/>
          <w:sz w:val="24"/>
          <w:szCs w:val="24"/>
        </w:rPr>
      </w:pPr>
      <w:r w:rsidRPr="00207BB4">
        <w:rPr>
          <w:rFonts w:ascii="Arial" w:eastAsia="Times New Roman" w:hAnsi="Arial" w:cs="Arial"/>
          <w:color w:val="333333"/>
          <w:sz w:val="23"/>
          <w:szCs w:val="23"/>
          <w:shd w:val="clear" w:color="auto" w:fill="FFFFFF"/>
          <w:rtl/>
        </w:rPr>
        <w:t>الجهاز المركزي للتعبئة العامة و الإحصاء</w:t>
      </w:r>
      <w:r w:rsidRPr="00207BB4">
        <w:rPr>
          <w:rFonts w:ascii="Arial" w:eastAsia="Times New Roman" w:hAnsi="Arial" w:cs="Arial"/>
          <w:color w:val="333333"/>
          <w:sz w:val="23"/>
          <w:szCs w:val="23"/>
          <w:shd w:val="clear" w:color="auto" w:fill="FFFFFF"/>
        </w:rPr>
        <w:t xml:space="preserve"> , </w:t>
      </w:r>
      <w:hyperlink r:id="rId8" w:history="1">
        <w:r w:rsidRPr="00207BB4">
          <w:rPr>
            <w:rFonts w:ascii="Arial" w:eastAsia="Times New Roman" w:hAnsi="Arial" w:cs="Arial"/>
            <w:color w:val="003399"/>
            <w:sz w:val="23"/>
            <w:szCs w:val="23"/>
            <w:shd w:val="clear" w:color="auto" w:fill="FFFFFF"/>
          </w:rPr>
          <w:t>pres_capmas@capmas.gov.eg </w:t>
        </w:r>
      </w:hyperlink>
      <w:r w:rsidRPr="00207BB4">
        <w:rPr>
          <w:rFonts w:ascii="Arial" w:eastAsia="Times New Roman" w:hAnsi="Arial" w:cs="Arial"/>
          <w:color w:val="333333"/>
          <w:sz w:val="23"/>
          <w:szCs w:val="23"/>
          <w:shd w:val="clear" w:color="auto" w:fill="FFFFFF"/>
        </w:rPr>
        <w:t>, </w:t>
      </w:r>
      <w:hyperlink r:id="rId9" w:history="1">
        <w:r w:rsidRPr="00207BB4">
          <w:rPr>
            <w:rFonts w:ascii="Arial" w:eastAsia="Times New Roman" w:hAnsi="Arial" w:cs="Arial"/>
            <w:color w:val="003399"/>
            <w:sz w:val="23"/>
            <w:szCs w:val="23"/>
            <w:shd w:val="clear" w:color="auto" w:fill="FFFFFF"/>
          </w:rPr>
          <w:t>www.capmas.gov.eg</w:t>
        </w:r>
      </w:hyperlink>
    </w:p>
    <w:p w:rsidR="00207BB4" w:rsidRPr="00207BB4" w:rsidRDefault="00207BB4" w:rsidP="00207BB4">
      <w:pPr>
        <w:shd w:val="clear" w:color="auto" w:fill="FFFFFF"/>
        <w:spacing w:after="0" w:line="240" w:lineRule="atLeast"/>
        <w:jc w:val="right"/>
        <w:rPr>
          <w:rFonts w:ascii="Arial" w:eastAsia="Times New Roman" w:hAnsi="Arial" w:cs="Arial"/>
          <w:b/>
          <w:bCs/>
          <w:caps/>
          <w:color w:val="000000"/>
          <w:sz w:val="18"/>
          <w:szCs w:val="18"/>
        </w:rPr>
      </w:pPr>
      <w:r w:rsidRPr="00207BB4">
        <w:rPr>
          <w:rFonts w:ascii="Arial" w:eastAsia="Times New Roman" w:hAnsi="Arial" w:cs="Arial"/>
          <w:b/>
          <w:bCs/>
          <w:caps/>
          <w:color w:val="000000"/>
          <w:sz w:val="18"/>
          <w:szCs w:val="18"/>
          <w:rtl/>
        </w:rPr>
        <w:t>اتصل بنا</w:t>
      </w:r>
    </w:p>
    <w:p w:rsidR="00207BB4" w:rsidRPr="00207BB4" w:rsidRDefault="00207BB4" w:rsidP="00207BB4">
      <w:pPr>
        <w:spacing w:after="0" w:line="240" w:lineRule="auto"/>
        <w:jc w:val="right"/>
        <w:rPr>
          <w:rFonts w:ascii="Times New Roman" w:eastAsia="Times New Roman" w:hAnsi="Times New Roman" w:cs="Times New Roman"/>
          <w:sz w:val="24"/>
          <w:szCs w:val="24"/>
        </w:rPr>
      </w:pPr>
      <w:r w:rsidRPr="00207BB4">
        <w:rPr>
          <w:rFonts w:ascii="Arial" w:eastAsia="Times New Roman" w:hAnsi="Arial" w:cs="Arial"/>
          <w:color w:val="333333"/>
          <w:sz w:val="23"/>
          <w:szCs w:val="23"/>
          <w:shd w:val="clear" w:color="auto" w:fill="FFFFFF"/>
          <w:rtl/>
        </w:rPr>
        <w:t>مكتب رئيس الجهاز (الجهاز المركزى للتعئبة العامة والاحصاء</w:t>
      </w:r>
      <w:r w:rsidRPr="00207BB4">
        <w:rPr>
          <w:rFonts w:ascii="Arial" w:eastAsia="Times New Roman" w:hAnsi="Arial" w:cs="Arial"/>
          <w:color w:val="333333"/>
          <w:sz w:val="23"/>
          <w:szCs w:val="23"/>
          <w:shd w:val="clear" w:color="auto" w:fill="FFFFFF"/>
        </w:rPr>
        <w:t>) , </w:t>
      </w:r>
      <w:hyperlink r:id="rId10" w:history="1">
        <w:r w:rsidRPr="00207BB4">
          <w:rPr>
            <w:rFonts w:ascii="Arial" w:eastAsia="Times New Roman" w:hAnsi="Arial" w:cs="Arial"/>
            <w:color w:val="003399"/>
            <w:sz w:val="23"/>
            <w:szCs w:val="23"/>
            <w:shd w:val="clear" w:color="auto" w:fill="FFFFFF"/>
          </w:rPr>
          <w:t>pres_capmas@capmas.gov.eg</w:t>
        </w:r>
      </w:hyperlink>
      <w:r w:rsidRPr="00207BB4">
        <w:rPr>
          <w:rFonts w:ascii="Arial" w:eastAsia="Times New Roman" w:hAnsi="Arial" w:cs="Arial"/>
          <w:color w:val="333333"/>
          <w:sz w:val="23"/>
          <w:szCs w:val="23"/>
          <w:shd w:val="clear" w:color="auto" w:fill="FFFFFF"/>
        </w:rPr>
        <w:t> "&gt;</w:t>
      </w:r>
      <w:hyperlink r:id="rId11" w:history="1">
        <w:r w:rsidRPr="00207BB4">
          <w:rPr>
            <w:rFonts w:ascii="Arial" w:eastAsia="Times New Roman" w:hAnsi="Arial" w:cs="Arial"/>
            <w:color w:val="003399"/>
            <w:sz w:val="23"/>
            <w:szCs w:val="23"/>
            <w:shd w:val="clear" w:color="auto" w:fill="FFFFFF"/>
          </w:rPr>
          <w:t>pres_capmas@capmas.gov.eg</w:t>
        </w:r>
      </w:hyperlink>
      <w:r w:rsidRPr="00207BB4">
        <w:rPr>
          <w:rFonts w:ascii="Arial" w:eastAsia="Times New Roman" w:hAnsi="Arial" w:cs="Arial"/>
          <w:color w:val="333333"/>
          <w:sz w:val="23"/>
          <w:szCs w:val="23"/>
          <w:shd w:val="clear" w:color="auto" w:fill="FFFFFF"/>
        </w:rPr>
        <w:t> , </w:t>
      </w:r>
      <w:hyperlink r:id="rId12" w:history="1">
        <w:r w:rsidRPr="00207BB4">
          <w:rPr>
            <w:rFonts w:ascii="Arial" w:eastAsia="Times New Roman" w:hAnsi="Arial" w:cs="Arial"/>
            <w:color w:val="003399"/>
            <w:sz w:val="23"/>
            <w:szCs w:val="23"/>
            <w:shd w:val="clear" w:color="auto" w:fill="FFFFFF"/>
          </w:rPr>
          <w:t>http://www.capmas.gov.eg</w:t>
        </w:r>
      </w:hyperlink>
    </w:p>
    <w:p w:rsidR="00207BB4" w:rsidRPr="00207BB4" w:rsidRDefault="00207BB4" w:rsidP="00207BB4">
      <w:pPr>
        <w:shd w:val="clear" w:color="auto" w:fill="FFFFFF"/>
        <w:spacing w:after="0" w:line="240" w:lineRule="atLeast"/>
        <w:jc w:val="right"/>
        <w:rPr>
          <w:rFonts w:ascii="Arial" w:eastAsia="Times New Roman" w:hAnsi="Arial" w:cs="Arial"/>
          <w:b/>
          <w:bCs/>
          <w:caps/>
          <w:color w:val="000000"/>
          <w:sz w:val="18"/>
          <w:szCs w:val="18"/>
        </w:rPr>
      </w:pPr>
      <w:r w:rsidRPr="00207BB4">
        <w:rPr>
          <w:rFonts w:ascii="Arial" w:eastAsia="Times New Roman" w:hAnsi="Arial" w:cs="Arial"/>
          <w:b/>
          <w:bCs/>
          <w:caps/>
          <w:color w:val="000000"/>
          <w:sz w:val="18"/>
          <w:szCs w:val="18"/>
          <w:rtl/>
        </w:rPr>
        <w:t>السرية</w:t>
      </w:r>
    </w:p>
    <w:p w:rsidR="00207BB4" w:rsidRPr="00207BB4" w:rsidRDefault="00207BB4" w:rsidP="00207BB4">
      <w:pPr>
        <w:spacing w:after="0" w:line="240" w:lineRule="auto"/>
        <w:jc w:val="right"/>
        <w:rPr>
          <w:rFonts w:ascii="Times New Roman" w:eastAsia="Times New Roman" w:hAnsi="Times New Roman" w:cs="Times New Roman"/>
          <w:sz w:val="24"/>
          <w:szCs w:val="24"/>
        </w:rPr>
      </w:pP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الموقع لا يقوم بنشر بيانات فردية عن الافراد</w:t>
      </w:r>
    </w:p>
    <w:p w:rsidR="00207BB4" w:rsidRPr="00207BB4" w:rsidRDefault="00207BB4" w:rsidP="00207BB4">
      <w:pPr>
        <w:shd w:val="clear" w:color="auto" w:fill="FFFFFF"/>
        <w:spacing w:after="0" w:line="240" w:lineRule="atLeast"/>
        <w:jc w:val="right"/>
        <w:rPr>
          <w:rFonts w:ascii="Arial" w:eastAsia="Times New Roman" w:hAnsi="Arial" w:cs="Arial"/>
          <w:b/>
          <w:bCs/>
          <w:caps/>
          <w:color w:val="000000"/>
          <w:sz w:val="18"/>
          <w:szCs w:val="18"/>
        </w:rPr>
      </w:pPr>
      <w:r w:rsidRPr="00207BB4">
        <w:rPr>
          <w:rFonts w:ascii="Arial" w:eastAsia="Times New Roman" w:hAnsi="Arial" w:cs="Arial"/>
          <w:b/>
          <w:bCs/>
          <w:caps/>
          <w:color w:val="000000"/>
          <w:sz w:val="18"/>
          <w:szCs w:val="18"/>
          <w:rtl/>
        </w:rPr>
        <w:t>شروط الاستخدام</w:t>
      </w:r>
    </w:p>
    <w:p w:rsidR="00207BB4" w:rsidRPr="00207BB4" w:rsidRDefault="00207BB4" w:rsidP="00207BB4">
      <w:pPr>
        <w:spacing w:after="0" w:line="240" w:lineRule="auto"/>
        <w:jc w:val="right"/>
        <w:rPr>
          <w:rFonts w:ascii="Times New Roman" w:eastAsia="Times New Roman" w:hAnsi="Times New Roman" w:cs="Times New Roman"/>
          <w:sz w:val="24"/>
          <w:szCs w:val="24"/>
        </w:rPr>
      </w:pP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يحظر النشر او الاقتباس بدون الاشارة الى المصدر وهو الجهاز المركزى للتعبئة العامة والاحصاء</w:t>
      </w:r>
    </w:p>
    <w:p w:rsidR="00207BB4" w:rsidRPr="00207BB4" w:rsidRDefault="00207BB4" w:rsidP="00207BB4">
      <w:pPr>
        <w:shd w:val="clear" w:color="auto" w:fill="FFFFFF"/>
        <w:spacing w:after="0" w:line="240" w:lineRule="atLeast"/>
        <w:jc w:val="right"/>
        <w:rPr>
          <w:rFonts w:ascii="Arial" w:eastAsia="Times New Roman" w:hAnsi="Arial" w:cs="Arial"/>
          <w:b/>
          <w:bCs/>
          <w:caps/>
          <w:color w:val="000000"/>
          <w:sz w:val="18"/>
          <w:szCs w:val="18"/>
        </w:rPr>
      </w:pPr>
      <w:r w:rsidRPr="00207BB4">
        <w:rPr>
          <w:rFonts w:ascii="Arial" w:eastAsia="Times New Roman" w:hAnsi="Arial" w:cs="Arial"/>
          <w:b/>
          <w:bCs/>
          <w:caps/>
          <w:color w:val="000000"/>
          <w:sz w:val="18"/>
          <w:szCs w:val="18"/>
          <w:rtl/>
        </w:rPr>
        <w:t>شروط الاقتباس</w:t>
      </w:r>
    </w:p>
    <w:p w:rsidR="00207BB4" w:rsidRPr="00207BB4" w:rsidRDefault="00207BB4" w:rsidP="00207BB4">
      <w:pPr>
        <w:spacing w:after="0" w:line="240" w:lineRule="auto"/>
        <w:jc w:val="right"/>
        <w:rPr>
          <w:rFonts w:ascii="Times New Roman" w:eastAsia="Times New Roman" w:hAnsi="Times New Roman" w:cs="Times New Roman"/>
          <w:sz w:val="24"/>
          <w:szCs w:val="24"/>
        </w:rPr>
      </w:pP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الجهاز المركزي للتعبئة العامة و الإحصاء، النشرة السنوية المجمعة لبحث القوى العاملة لعام2011، الإصدار 1.1 من مجموعة البيانات المتاحة للإستخدام العام</w:t>
      </w:r>
      <w:r w:rsidRPr="00207BB4">
        <w:rPr>
          <w:rFonts w:ascii="Arial" w:eastAsia="Times New Roman" w:hAnsi="Arial" w:cs="Arial"/>
          <w:color w:val="333333"/>
          <w:sz w:val="23"/>
          <w:szCs w:val="23"/>
          <w:shd w:val="clear" w:color="auto" w:fill="FFFFFF"/>
        </w:rPr>
        <w:t>.</w:t>
      </w:r>
    </w:p>
    <w:p w:rsidR="00207BB4" w:rsidRPr="00207BB4" w:rsidRDefault="00207BB4" w:rsidP="00207BB4">
      <w:pPr>
        <w:shd w:val="clear" w:color="auto" w:fill="FFFFFF"/>
        <w:spacing w:after="0" w:line="360" w:lineRule="atLeast"/>
        <w:jc w:val="right"/>
        <w:rPr>
          <w:rFonts w:ascii="Georgia" w:eastAsia="Times New Roman" w:hAnsi="Georgia" w:cs="Times New Roman"/>
          <w:color w:val="000000"/>
          <w:sz w:val="27"/>
          <w:szCs w:val="27"/>
        </w:rPr>
      </w:pPr>
      <w:r w:rsidRPr="00207BB4">
        <w:rPr>
          <w:rFonts w:ascii="Georgia" w:eastAsia="Times New Roman" w:hAnsi="Georgia" w:cs="Times New Roman"/>
          <w:color w:val="000000"/>
          <w:sz w:val="27"/>
          <w:szCs w:val="27"/>
          <w:rtl/>
        </w:rPr>
        <w:t>الحقوق والمسؤوليات</w:t>
      </w:r>
    </w:p>
    <w:p w:rsidR="00207BB4" w:rsidRPr="00207BB4" w:rsidRDefault="00207BB4" w:rsidP="00207BB4">
      <w:pPr>
        <w:shd w:val="clear" w:color="auto" w:fill="FFFFFF"/>
        <w:spacing w:after="0" w:line="240" w:lineRule="atLeast"/>
        <w:jc w:val="right"/>
        <w:rPr>
          <w:rFonts w:ascii="Arial" w:eastAsia="Times New Roman" w:hAnsi="Arial" w:cs="Arial"/>
          <w:b/>
          <w:bCs/>
          <w:caps/>
          <w:color w:val="000000"/>
          <w:sz w:val="18"/>
          <w:szCs w:val="18"/>
        </w:rPr>
      </w:pPr>
      <w:r w:rsidRPr="00207BB4">
        <w:rPr>
          <w:rFonts w:ascii="Arial" w:eastAsia="Times New Roman" w:hAnsi="Arial" w:cs="Arial"/>
          <w:b/>
          <w:bCs/>
          <w:caps/>
          <w:color w:val="000000"/>
          <w:sz w:val="18"/>
          <w:szCs w:val="18"/>
          <w:rtl/>
        </w:rPr>
        <w:t>تنويه</w:t>
      </w:r>
    </w:p>
    <w:p w:rsidR="00207BB4" w:rsidRPr="00207BB4" w:rsidRDefault="00207BB4" w:rsidP="00207BB4">
      <w:pPr>
        <w:spacing w:after="0" w:line="240" w:lineRule="auto"/>
        <w:jc w:val="right"/>
        <w:rPr>
          <w:rFonts w:ascii="Times New Roman" w:eastAsia="Times New Roman" w:hAnsi="Times New Roman" w:cs="Times New Roman"/>
          <w:sz w:val="24"/>
          <w:szCs w:val="24"/>
        </w:rPr>
      </w:pP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الجهاز المركزى للتعبئة العامة والاحصاء يقدم لكم هذه البيانات بدون اى ضمانات وبدون تحمل اى مسؤولية ضمنية من النتائج او الاستنتاجات المبنية على تلك النتائج كما لايتحمل الجهاز</w:t>
      </w:r>
      <w:r w:rsidRPr="00207BB4">
        <w:rPr>
          <w:rFonts w:ascii="Arial" w:eastAsia="Times New Roman" w:hAnsi="Arial" w:cs="Arial"/>
          <w:color w:val="333333"/>
          <w:sz w:val="23"/>
          <w:szCs w:val="23"/>
          <w:shd w:val="clear" w:color="auto" w:fill="FFFFFF"/>
        </w:rPr>
        <w:t> </w:t>
      </w:r>
      <w:r w:rsidRPr="00207BB4">
        <w:rPr>
          <w:rFonts w:ascii="Arial" w:eastAsia="Times New Roman" w:hAnsi="Arial" w:cs="Arial"/>
          <w:color w:val="333333"/>
          <w:sz w:val="23"/>
          <w:szCs w:val="23"/>
        </w:rPr>
        <w:br/>
      </w:r>
      <w:r w:rsidRPr="00207BB4">
        <w:rPr>
          <w:rFonts w:ascii="Arial" w:eastAsia="Times New Roman" w:hAnsi="Arial" w:cs="Arial"/>
          <w:color w:val="333333"/>
          <w:sz w:val="23"/>
          <w:szCs w:val="23"/>
          <w:shd w:val="clear" w:color="auto" w:fill="FFFFFF"/>
          <w:rtl/>
        </w:rPr>
        <w:t>مسئولية اي انشطة يتم تنفيذها علي تلك النتائج او البيانات</w:t>
      </w:r>
    </w:p>
    <w:p w:rsidR="00207BB4" w:rsidRPr="00207BB4" w:rsidRDefault="00207BB4" w:rsidP="00207BB4">
      <w:pPr>
        <w:shd w:val="clear" w:color="auto" w:fill="FFFFFF"/>
        <w:spacing w:after="0" w:line="240" w:lineRule="atLeast"/>
        <w:jc w:val="right"/>
        <w:rPr>
          <w:rFonts w:ascii="Arial" w:eastAsia="Times New Roman" w:hAnsi="Arial" w:cs="Arial"/>
          <w:b/>
          <w:bCs/>
          <w:caps/>
          <w:color w:val="000000"/>
          <w:sz w:val="18"/>
          <w:szCs w:val="18"/>
        </w:rPr>
      </w:pPr>
      <w:r w:rsidRPr="00207BB4">
        <w:rPr>
          <w:rFonts w:ascii="Arial" w:eastAsia="Times New Roman" w:hAnsi="Arial" w:cs="Arial"/>
          <w:b/>
          <w:bCs/>
          <w:caps/>
          <w:color w:val="000000"/>
          <w:sz w:val="18"/>
          <w:szCs w:val="18"/>
          <w:rtl/>
        </w:rPr>
        <w:t>حقوق الطبع والنشر</w:t>
      </w:r>
    </w:p>
    <w:p w:rsidR="00207BB4" w:rsidRDefault="00207BB4" w:rsidP="00207BB4">
      <w:pPr>
        <w:jc w:val="right"/>
        <w:rPr>
          <w:rFonts w:ascii="Arial" w:eastAsia="Times New Roman" w:hAnsi="Arial" w:cs="Arial"/>
          <w:color w:val="333333"/>
          <w:sz w:val="23"/>
          <w:szCs w:val="23"/>
          <w:shd w:val="clear" w:color="auto" w:fill="FFFFFF"/>
        </w:rPr>
      </w:pPr>
      <w:r w:rsidRPr="00207BB4">
        <w:rPr>
          <w:rFonts w:ascii="Arial" w:eastAsia="Times New Roman" w:hAnsi="Arial" w:cs="Arial"/>
          <w:color w:val="333333"/>
          <w:sz w:val="23"/>
          <w:szCs w:val="23"/>
          <w:shd w:val="clear" w:color="auto" w:fill="FFFFFF"/>
        </w:rPr>
        <w:t>(c</w:t>
      </w:r>
      <w:proofErr w:type="gramStart"/>
      <w:r w:rsidRPr="00207BB4">
        <w:rPr>
          <w:rFonts w:ascii="Arial" w:eastAsia="Times New Roman" w:hAnsi="Arial" w:cs="Arial"/>
          <w:color w:val="333333"/>
          <w:sz w:val="23"/>
          <w:szCs w:val="23"/>
          <w:shd w:val="clear" w:color="auto" w:fill="FFFFFF"/>
        </w:rPr>
        <w:t>)</w:t>
      </w:r>
      <w:r w:rsidRPr="00207BB4">
        <w:rPr>
          <w:rFonts w:ascii="Arial" w:eastAsia="Times New Roman" w:hAnsi="Arial" w:cs="Arial"/>
          <w:color w:val="333333"/>
          <w:sz w:val="23"/>
          <w:szCs w:val="23"/>
          <w:shd w:val="clear" w:color="auto" w:fill="FFFFFF"/>
          <w:rtl/>
        </w:rPr>
        <w:t>الجهاز</w:t>
      </w:r>
      <w:proofErr w:type="gramEnd"/>
      <w:r w:rsidRPr="00207BB4">
        <w:rPr>
          <w:rFonts w:ascii="Arial" w:eastAsia="Times New Roman" w:hAnsi="Arial" w:cs="Arial"/>
          <w:color w:val="333333"/>
          <w:sz w:val="23"/>
          <w:szCs w:val="23"/>
          <w:shd w:val="clear" w:color="auto" w:fill="FFFFFF"/>
          <w:rtl/>
        </w:rPr>
        <w:t xml:space="preserve"> المركزى للتعبئة العامة والاحصاء 2011</w:t>
      </w:r>
    </w:p>
    <w:p w:rsidR="00207BB4" w:rsidRPr="00207BB4" w:rsidRDefault="00207BB4" w:rsidP="00207BB4">
      <w:pPr>
        <w:jc w:val="right"/>
        <w:rPr>
          <w:rFonts w:ascii="Arial" w:eastAsia="Times New Roman" w:hAnsi="Arial" w:cs="Arial"/>
          <w:color w:val="333333"/>
          <w:sz w:val="23"/>
          <w:szCs w:val="23"/>
          <w:shd w:val="clear" w:color="auto" w:fill="FFFFFF"/>
        </w:rPr>
      </w:pPr>
      <w:bookmarkStart w:id="0" w:name="_GoBack"/>
      <w:bookmarkEnd w:id="0"/>
    </w:p>
    <w:sectPr w:rsidR="00207BB4" w:rsidRPr="00207BB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BB4"/>
    <w:rsid w:val="00207BB4"/>
    <w:rsid w:val="002207A5"/>
    <w:rsid w:val="00A14BB7"/>
    <w:rsid w:val="00FD2F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07BB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207BB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07BB4"/>
    <w:rPr>
      <w:rFonts w:ascii="Times New Roman" w:eastAsia="Times New Roman" w:hAnsi="Times New Roman" w:cs="Times New Roman"/>
      <w:b/>
      <w:bCs/>
      <w:sz w:val="36"/>
      <w:szCs w:val="36"/>
    </w:rPr>
  </w:style>
  <w:style w:type="character" w:customStyle="1" w:styleId="apple-converted-space">
    <w:name w:val="apple-converted-space"/>
    <w:basedOn w:val="DefaultParagraphFont"/>
    <w:rsid w:val="00207BB4"/>
  </w:style>
  <w:style w:type="character" w:customStyle="1" w:styleId="Heading1Char">
    <w:name w:val="Heading 1 Char"/>
    <w:basedOn w:val="DefaultParagraphFont"/>
    <w:link w:val="Heading1"/>
    <w:uiPriority w:val="9"/>
    <w:rsid w:val="00207BB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207BB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07BB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207BB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07BB4"/>
    <w:rPr>
      <w:rFonts w:ascii="Times New Roman" w:eastAsia="Times New Roman" w:hAnsi="Times New Roman" w:cs="Times New Roman"/>
      <w:b/>
      <w:bCs/>
      <w:sz w:val="36"/>
      <w:szCs w:val="36"/>
    </w:rPr>
  </w:style>
  <w:style w:type="character" w:customStyle="1" w:styleId="apple-converted-space">
    <w:name w:val="apple-converted-space"/>
    <w:basedOn w:val="DefaultParagraphFont"/>
    <w:rsid w:val="00207BB4"/>
  </w:style>
  <w:style w:type="character" w:customStyle="1" w:styleId="Heading1Char">
    <w:name w:val="Heading 1 Char"/>
    <w:basedOn w:val="DefaultParagraphFont"/>
    <w:link w:val="Heading1"/>
    <w:uiPriority w:val="9"/>
    <w:rsid w:val="00207BB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207B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50107">
      <w:bodyDiv w:val="1"/>
      <w:marLeft w:val="0"/>
      <w:marRight w:val="0"/>
      <w:marTop w:val="0"/>
      <w:marBottom w:val="0"/>
      <w:divBdr>
        <w:top w:val="none" w:sz="0" w:space="0" w:color="auto"/>
        <w:left w:val="none" w:sz="0" w:space="0" w:color="auto"/>
        <w:bottom w:val="none" w:sz="0" w:space="0" w:color="auto"/>
        <w:right w:val="none" w:sz="0" w:space="0" w:color="auto"/>
      </w:divBdr>
      <w:divsChild>
        <w:div w:id="1596594595">
          <w:marLeft w:val="0"/>
          <w:marRight w:val="0"/>
          <w:marTop w:val="0"/>
          <w:marBottom w:val="0"/>
          <w:divBdr>
            <w:top w:val="none" w:sz="0" w:space="0" w:color="auto"/>
            <w:left w:val="none" w:sz="0" w:space="0" w:color="auto"/>
            <w:bottom w:val="none" w:sz="0" w:space="0" w:color="auto"/>
            <w:right w:val="none" w:sz="0" w:space="0" w:color="auto"/>
          </w:divBdr>
        </w:div>
      </w:divsChild>
    </w:div>
    <w:div w:id="72168973">
      <w:bodyDiv w:val="1"/>
      <w:marLeft w:val="0"/>
      <w:marRight w:val="0"/>
      <w:marTop w:val="0"/>
      <w:marBottom w:val="0"/>
      <w:divBdr>
        <w:top w:val="none" w:sz="0" w:space="0" w:color="auto"/>
        <w:left w:val="none" w:sz="0" w:space="0" w:color="auto"/>
        <w:bottom w:val="none" w:sz="0" w:space="0" w:color="auto"/>
        <w:right w:val="none" w:sz="0" w:space="0" w:color="auto"/>
      </w:divBdr>
      <w:divsChild>
        <w:div w:id="610014144">
          <w:marLeft w:val="0"/>
          <w:marRight w:val="0"/>
          <w:marTop w:val="0"/>
          <w:marBottom w:val="300"/>
          <w:divBdr>
            <w:top w:val="none" w:sz="0" w:space="0" w:color="auto"/>
            <w:left w:val="none" w:sz="0" w:space="0" w:color="auto"/>
            <w:bottom w:val="none" w:sz="0" w:space="0" w:color="auto"/>
            <w:right w:val="none" w:sz="0" w:space="0" w:color="auto"/>
          </w:divBdr>
        </w:div>
        <w:div w:id="946931129">
          <w:marLeft w:val="0"/>
          <w:marRight w:val="0"/>
          <w:marTop w:val="225"/>
          <w:marBottom w:val="0"/>
          <w:divBdr>
            <w:top w:val="none" w:sz="0" w:space="0" w:color="auto"/>
            <w:left w:val="none" w:sz="0" w:space="0" w:color="auto"/>
            <w:bottom w:val="single" w:sz="12" w:space="0" w:color="808080"/>
            <w:right w:val="none" w:sz="0" w:space="0" w:color="auto"/>
          </w:divBdr>
        </w:div>
        <w:div w:id="260841801">
          <w:marLeft w:val="0"/>
          <w:marRight w:val="0"/>
          <w:marTop w:val="225"/>
          <w:marBottom w:val="0"/>
          <w:divBdr>
            <w:top w:val="none" w:sz="0" w:space="0" w:color="auto"/>
            <w:left w:val="none" w:sz="0" w:space="0" w:color="auto"/>
            <w:bottom w:val="single" w:sz="12" w:space="0" w:color="808080"/>
            <w:right w:val="none" w:sz="0" w:space="0" w:color="auto"/>
          </w:divBdr>
        </w:div>
        <w:div w:id="2067487515">
          <w:marLeft w:val="0"/>
          <w:marRight w:val="0"/>
          <w:marTop w:val="150"/>
          <w:marBottom w:val="0"/>
          <w:divBdr>
            <w:top w:val="none" w:sz="0" w:space="0" w:color="auto"/>
            <w:left w:val="none" w:sz="0" w:space="0" w:color="auto"/>
            <w:bottom w:val="none" w:sz="0" w:space="0" w:color="auto"/>
            <w:right w:val="none" w:sz="0" w:space="0" w:color="auto"/>
          </w:divBdr>
        </w:div>
        <w:div w:id="1173493159">
          <w:marLeft w:val="0"/>
          <w:marRight w:val="0"/>
          <w:marTop w:val="225"/>
          <w:marBottom w:val="150"/>
          <w:divBdr>
            <w:top w:val="none" w:sz="0" w:space="0" w:color="auto"/>
            <w:left w:val="none" w:sz="0" w:space="0" w:color="auto"/>
            <w:bottom w:val="single" w:sz="12" w:space="0" w:color="808080"/>
            <w:right w:val="none" w:sz="0" w:space="0" w:color="auto"/>
          </w:divBdr>
        </w:div>
        <w:div w:id="1680496996">
          <w:marLeft w:val="0"/>
          <w:marRight w:val="0"/>
          <w:marTop w:val="150"/>
          <w:marBottom w:val="0"/>
          <w:divBdr>
            <w:top w:val="none" w:sz="0" w:space="0" w:color="auto"/>
            <w:left w:val="none" w:sz="0" w:space="0" w:color="auto"/>
            <w:bottom w:val="none" w:sz="0" w:space="0" w:color="auto"/>
            <w:right w:val="none" w:sz="0" w:space="0" w:color="auto"/>
          </w:divBdr>
        </w:div>
      </w:divsChild>
    </w:div>
    <w:div w:id="145318794">
      <w:bodyDiv w:val="1"/>
      <w:marLeft w:val="0"/>
      <w:marRight w:val="0"/>
      <w:marTop w:val="0"/>
      <w:marBottom w:val="0"/>
      <w:divBdr>
        <w:top w:val="none" w:sz="0" w:space="0" w:color="auto"/>
        <w:left w:val="none" w:sz="0" w:space="0" w:color="auto"/>
        <w:bottom w:val="none" w:sz="0" w:space="0" w:color="auto"/>
        <w:right w:val="none" w:sz="0" w:space="0" w:color="auto"/>
      </w:divBdr>
      <w:divsChild>
        <w:div w:id="940718866">
          <w:marLeft w:val="0"/>
          <w:marRight w:val="0"/>
          <w:marTop w:val="0"/>
          <w:marBottom w:val="300"/>
          <w:divBdr>
            <w:top w:val="none" w:sz="0" w:space="0" w:color="auto"/>
            <w:left w:val="none" w:sz="0" w:space="0" w:color="auto"/>
            <w:bottom w:val="none" w:sz="0" w:space="0" w:color="auto"/>
            <w:right w:val="none" w:sz="0" w:space="0" w:color="auto"/>
          </w:divBdr>
        </w:div>
        <w:div w:id="1025980318">
          <w:marLeft w:val="0"/>
          <w:marRight w:val="0"/>
          <w:marTop w:val="225"/>
          <w:marBottom w:val="0"/>
          <w:divBdr>
            <w:top w:val="none" w:sz="0" w:space="0" w:color="auto"/>
            <w:left w:val="none" w:sz="0" w:space="0" w:color="auto"/>
            <w:bottom w:val="single" w:sz="12" w:space="0" w:color="808080"/>
            <w:right w:val="none" w:sz="0" w:space="0" w:color="auto"/>
          </w:divBdr>
        </w:div>
        <w:div w:id="1348364425">
          <w:marLeft w:val="0"/>
          <w:marRight w:val="0"/>
          <w:marTop w:val="150"/>
          <w:marBottom w:val="0"/>
          <w:divBdr>
            <w:top w:val="none" w:sz="0" w:space="0" w:color="auto"/>
            <w:left w:val="none" w:sz="0" w:space="0" w:color="auto"/>
            <w:bottom w:val="none" w:sz="0" w:space="0" w:color="auto"/>
            <w:right w:val="none" w:sz="0" w:space="0" w:color="auto"/>
          </w:divBdr>
        </w:div>
        <w:div w:id="1937903634">
          <w:marLeft w:val="0"/>
          <w:marRight w:val="0"/>
          <w:marTop w:val="150"/>
          <w:marBottom w:val="0"/>
          <w:divBdr>
            <w:top w:val="none" w:sz="0" w:space="0" w:color="auto"/>
            <w:left w:val="none" w:sz="0" w:space="0" w:color="auto"/>
            <w:bottom w:val="none" w:sz="0" w:space="0" w:color="auto"/>
            <w:right w:val="none" w:sz="0" w:space="0" w:color="auto"/>
          </w:divBdr>
        </w:div>
        <w:div w:id="312414310">
          <w:marLeft w:val="0"/>
          <w:marRight w:val="0"/>
          <w:marTop w:val="150"/>
          <w:marBottom w:val="0"/>
          <w:divBdr>
            <w:top w:val="none" w:sz="0" w:space="0" w:color="auto"/>
            <w:left w:val="none" w:sz="0" w:space="0" w:color="auto"/>
            <w:bottom w:val="none" w:sz="0" w:space="0" w:color="auto"/>
            <w:right w:val="none" w:sz="0" w:space="0" w:color="auto"/>
          </w:divBdr>
        </w:div>
        <w:div w:id="646709797">
          <w:marLeft w:val="0"/>
          <w:marRight w:val="0"/>
          <w:marTop w:val="150"/>
          <w:marBottom w:val="0"/>
          <w:divBdr>
            <w:top w:val="none" w:sz="0" w:space="0" w:color="auto"/>
            <w:left w:val="none" w:sz="0" w:space="0" w:color="auto"/>
            <w:bottom w:val="none" w:sz="0" w:space="0" w:color="auto"/>
            <w:right w:val="none" w:sz="0" w:space="0" w:color="auto"/>
          </w:divBdr>
        </w:div>
        <w:div w:id="1253513731">
          <w:marLeft w:val="0"/>
          <w:marRight w:val="0"/>
          <w:marTop w:val="150"/>
          <w:marBottom w:val="0"/>
          <w:divBdr>
            <w:top w:val="none" w:sz="0" w:space="0" w:color="auto"/>
            <w:left w:val="none" w:sz="0" w:space="0" w:color="auto"/>
            <w:bottom w:val="none" w:sz="0" w:space="0" w:color="auto"/>
            <w:right w:val="none" w:sz="0" w:space="0" w:color="auto"/>
          </w:divBdr>
        </w:div>
        <w:div w:id="2056850061">
          <w:marLeft w:val="0"/>
          <w:marRight w:val="0"/>
          <w:marTop w:val="225"/>
          <w:marBottom w:val="0"/>
          <w:divBdr>
            <w:top w:val="none" w:sz="0" w:space="0" w:color="auto"/>
            <w:left w:val="none" w:sz="0" w:space="0" w:color="auto"/>
            <w:bottom w:val="single" w:sz="12" w:space="0" w:color="808080"/>
            <w:right w:val="none" w:sz="0" w:space="0" w:color="auto"/>
          </w:divBdr>
        </w:div>
        <w:div w:id="1594049236">
          <w:marLeft w:val="0"/>
          <w:marRight w:val="0"/>
          <w:marTop w:val="150"/>
          <w:marBottom w:val="0"/>
          <w:divBdr>
            <w:top w:val="none" w:sz="0" w:space="0" w:color="auto"/>
            <w:left w:val="none" w:sz="0" w:space="0" w:color="auto"/>
            <w:bottom w:val="none" w:sz="0" w:space="0" w:color="auto"/>
            <w:right w:val="none" w:sz="0" w:space="0" w:color="auto"/>
          </w:divBdr>
        </w:div>
        <w:div w:id="1616714874">
          <w:marLeft w:val="0"/>
          <w:marRight w:val="0"/>
          <w:marTop w:val="150"/>
          <w:marBottom w:val="0"/>
          <w:divBdr>
            <w:top w:val="none" w:sz="0" w:space="0" w:color="auto"/>
            <w:left w:val="none" w:sz="0" w:space="0" w:color="auto"/>
            <w:bottom w:val="none" w:sz="0" w:space="0" w:color="auto"/>
            <w:right w:val="none" w:sz="0" w:space="0" w:color="auto"/>
          </w:divBdr>
        </w:div>
      </w:divsChild>
    </w:div>
    <w:div w:id="617956727">
      <w:bodyDiv w:val="1"/>
      <w:marLeft w:val="0"/>
      <w:marRight w:val="0"/>
      <w:marTop w:val="0"/>
      <w:marBottom w:val="0"/>
      <w:divBdr>
        <w:top w:val="none" w:sz="0" w:space="0" w:color="auto"/>
        <w:left w:val="none" w:sz="0" w:space="0" w:color="auto"/>
        <w:bottom w:val="none" w:sz="0" w:space="0" w:color="auto"/>
        <w:right w:val="none" w:sz="0" w:space="0" w:color="auto"/>
      </w:divBdr>
      <w:divsChild>
        <w:div w:id="1138765588">
          <w:marLeft w:val="0"/>
          <w:marRight w:val="0"/>
          <w:marTop w:val="0"/>
          <w:marBottom w:val="0"/>
          <w:divBdr>
            <w:top w:val="none" w:sz="0" w:space="0" w:color="auto"/>
            <w:left w:val="none" w:sz="0" w:space="0" w:color="auto"/>
            <w:bottom w:val="none" w:sz="0" w:space="0" w:color="auto"/>
            <w:right w:val="none" w:sz="0" w:space="0" w:color="auto"/>
          </w:divBdr>
        </w:div>
      </w:divsChild>
    </w:div>
    <w:div w:id="923418867">
      <w:bodyDiv w:val="1"/>
      <w:marLeft w:val="0"/>
      <w:marRight w:val="0"/>
      <w:marTop w:val="0"/>
      <w:marBottom w:val="0"/>
      <w:divBdr>
        <w:top w:val="none" w:sz="0" w:space="0" w:color="auto"/>
        <w:left w:val="none" w:sz="0" w:space="0" w:color="auto"/>
        <w:bottom w:val="none" w:sz="0" w:space="0" w:color="auto"/>
        <w:right w:val="none" w:sz="0" w:space="0" w:color="auto"/>
      </w:divBdr>
      <w:divsChild>
        <w:div w:id="1711692">
          <w:marLeft w:val="0"/>
          <w:marRight w:val="0"/>
          <w:marTop w:val="0"/>
          <w:marBottom w:val="300"/>
          <w:divBdr>
            <w:top w:val="none" w:sz="0" w:space="0" w:color="auto"/>
            <w:left w:val="none" w:sz="0" w:space="0" w:color="auto"/>
            <w:bottom w:val="none" w:sz="0" w:space="0" w:color="auto"/>
            <w:right w:val="none" w:sz="0" w:space="0" w:color="auto"/>
          </w:divBdr>
        </w:div>
        <w:div w:id="1448885419">
          <w:marLeft w:val="0"/>
          <w:marRight w:val="0"/>
          <w:marTop w:val="225"/>
          <w:marBottom w:val="0"/>
          <w:divBdr>
            <w:top w:val="none" w:sz="0" w:space="0" w:color="auto"/>
            <w:left w:val="none" w:sz="0" w:space="0" w:color="auto"/>
            <w:bottom w:val="single" w:sz="12" w:space="0" w:color="808080"/>
            <w:right w:val="none" w:sz="0" w:space="0" w:color="auto"/>
          </w:divBdr>
        </w:div>
        <w:div w:id="224609341">
          <w:marLeft w:val="0"/>
          <w:marRight w:val="0"/>
          <w:marTop w:val="225"/>
          <w:marBottom w:val="0"/>
          <w:divBdr>
            <w:top w:val="none" w:sz="0" w:space="0" w:color="auto"/>
            <w:left w:val="none" w:sz="0" w:space="0" w:color="auto"/>
            <w:bottom w:val="single" w:sz="12" w:space="0" w:color="808080"/>
            <w:right w:val="none" w:sz="0" w:space="0" w:color="auto"/>
          </w:divBdr>
        </w:div>
        <w:div w:id="26420541">
          <w:marLeft w:val="0"/>
          <w:marRight w:val="0"/>
          <w:marTop w:val="225"/>
          <w:marBottom w:val="0"/>
          <w:divBdr>
            <w:top w:val="none" w:sz="0" w:space="0" w:color="auto"/>
            <w:left w:val="none" w:sz="0" w:space="0" w:color="auto"/>
            <w:bottom w:val="single" w:sz="12" w:space="0" w:color="808080"/>
            <w:right w:val="none" w:sz="0" w:space="0" w:color="auto"/>
          </w:divBdr>
        </w:div>
      </w:divsChild>
    </w:div>
    <w:div w:id="935871548">
      <w:bodyDiv w:val="1"/>
      <w:marLeft w:val="0"/>
      <w:marRight w:val="0"/>
      <w:marTop w:val="0"/>
      <w:marBottom w:val="0"/>
      <w:divBdr>
        <w:top w:val="none" w:sz="0" w:space="0" w:color="auto"/>
        <w:left w:val="none" w:sz="0" w:space="0" w:color="auto"/>
        <w:bottom w:val="none" w:sz="0" w:space="0" w:color="auto"/>
        <w:right w:val="none" w:sz="0" w:space="0" w:color="auto"/>
      </w:divBdr>
      <w:divsChild>
        <w:div w:id="789974523">
          <w:marLeft w:val="0"/>
          <w:marRight w:val="0"/>
          <w:marTop w:val="0"/>
          <w:marBottom w:val="75"/>
          <w:divBdr>
            <w:top w:val="none" w:sz="0" w:space="0" w:color="auto"/>
            <w:left w:val="none" w:sz="0" w:space="0" w:color="auto"/>
            <w:bottom w:val="none" w:sz="0" w:space="0" w:color="auto"/>
            <w:right w:val="none" w:sz="0" w:space="0" w:color="auto"/>
          </w:divBdr>
          <w:divsChild>
            <w:div w:id="1694528391">
              <w:marLeft w:val="0"/>
              <w:marRight w:val="0"/>
              <w:marTop w:val="0"/>
              <w:marBottom w:val="0"/>
              <w:divBdr>
                <w:top w:val="none" w:sz="0" w:space="0" w:color="auto"/>
                <w:left w:val="none" w:sz="0" w:space="0" w:color="auto"/>
                <w:bottom w:val="none" w:sz="0" w:space="0" w:color="auto"/>
                <w:right w:val="none" w:sz="0" w:space="0" w:color="auto"/>
              </w:divBdr>
            </w:div>
          </w:divsChild>
        </w:div>
        <w:div w:id="947154031">
          <w:marLeft w:val="0"/>
          <w:marRight w:val="0"/>
          <w:marTop w:val="0"/>
          <w:marBottom w:val="75"/>
          <w:divBdr>
            <w:top w:val="none" w:sz="0" w:space="0" w:color="auto"/>
            <w:left w:val="none" w:sz="0" w:space="0" w:color="auto"/>
            <w:bottom w:val="none" w:sz="0" w:space="0" w:color="auto"/>
            <w:right w:val="none" w:sz="0" w:space="0" w:color="auto"/>
          </w:divBdr>
          <w:divsChild>
            <w:div w:id="1598366414">
              <w:marLeft w:val="0"/>
              <w:marRight w:val="0"/>
              <w:marTop w:val="0"/>
              <w:marBottom w:val="0"/>
              <w:divBdr>
                <w:top w:val="none" w:sz="0" w:space="0" w:color="auto"/>
                <w:left w:val="none" w:sz="0" w:space="0" w:color="auto"/>
                <w:bottom w:val="none" w:sz="0" w:space="0" w:color="auto"/>
                <w:right w:val="none" w:sz="0" w:space="0" w:color="auto"/>
              </w:divBdr>
            </w:div>
          </w:divsChild>
        </w:div>
        <w:div w:id="1018891986">
          <w:marLeft w:val="0"/>
          <w:marRight w:val="0"/>
          <w:marTop w:val="0"/>
          <w:marBottom w:val="75"/>
          <w:divBdr>
            <w:top w:val="none" w:sz="0" w:space="0" w:color="auto"/>
            <w:left w:val="none" w:sz="0" w:space="0" w:color="auto"/>
            <w:bottom w:val="none" w:sz="0" w:space="0" w:color="auto"/>
            <w:right w:val="none" w:sz="0" w:space="0" w:color="auto"/>
          </w:divBdr>
          <w:divsChild>
            <w:div w:id="764349799">
              <w:marLeft w:val="0"/>
              <w:marRight w:val="0"/>
              <w:marTop w:val="0"/>
              <w:marBottom w:val="0"/>
              <w:divBdr>
                <w:top w:val="none" w:sz="0" w:space="0" w:color="auto"/>
                <w:left w:val="none" w:sz="0" w:space="0" w:color="auto"/>
                <w:bottom w:val="none" w:sz="0" w:space="0" w:color="auto"/>
                <w:right w:val="none" w:sz="0" w:space="0" w:color="auto"/>
              </w:divBdr>
              <w:divsChild>
                <w:div w:id="194448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13789">
          <w:marLeft w:val="0"/>
          <w:marRight w:val="0"/>
          <w:marTop w:val="0"/>
          <w:marBottom w:val="75"/>
          <w:divBdr>
            <w:top w:val="none" w:sz="0" w:space="0" w:color="auto"/>
            <w:left w:val="none" w:sz="0" w:space="0" w:color="auto"/>
            <w:bottom w:val="none" w:sz="0" w:space="0" w:color="auto"/>
            <w:right w:val="none" w:sz="0" w:space="0" w:color="auto"/>
          </w:divBdr>
          <w:divsChild>
            <w:div w:id="1896963902">
              <w:marLeft w:val="0"/>
              <w:marRight w:val="0"/>
              <w:marTop w:val="0"/>
              <w:marBottom w:val="0"/>
              <w:divBdr>
                <w:top w:val="none" w:sz="0" w:space="0" w:color="auto"/>
                <w:left w:val="none" w:sz="0" w:space="0" w:color="auto"/>
                <w:bottom w:val="none" w:sz="0" w:space="0" w:color="auto"/>
                <w:right w:val="none" w:sz="0" w:space="0" w:color="auto"/>
              </w:divBdr>
              <w:divsChild>
                <w:div w:id="40877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237624">
          <w:marLeft w:val="0"/>
          <w:marRight w:val="0"/>
          <w:marTop w:val="0"/>
          <w:marBottom w:val="75"/>
          <w:divBdr>
            <w:top w:val="none" w:sz="0" w:space="0" w:color="auto"/>
            <w:left w:val="none" w:sz="0" w:space="0" w:color="auto"/>
            <w:bottom w:val="none" w:sz="0" w:space="0" w:color="auto"/>
            <w:right w:val="none" w:sz="0" w:space="0" w:color="auto"/>
          </w:divBdr>
          <w:divsChild>
            <w:div w:id="1975326044">
              <w:marLeft w:val="0"/>
              <w:marRight w:val="0"/>
              <w:marTop w:val="0"/>
              <w:marBottom w:val="0"/>
              <w:divBdr>
                <w:top w:val="none" w:sz="0" w:space="0" w:color="auto"/>
                <w:left w:val="none" w:sz="0" w:space="0" w:color="auto"/>
                <w:bottom w:val="none" w:sz="0" w:space="0" w:color="auto"/>
                <w:right w:val="none" w:sz="0" w:space="0" w:color="auto"/>
              </w:divBdr>
              <w:divsChild>
                <w:div w:id="149595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642878">
      <w:bodyDiv w:val="1"/>
      <w:marLeft w:val="0"/>
      <w:marRight w:val="0"/>
      <w:marTop w:val="0"/>
      <w:marBottom w:val="0"/>
      <w:divBdr>
        <w:top w:val="none" w:sz="0" w:space="0" w:color="auto"/>
        <w:left w:val="none" w:sz="0" w:space="0" w:color="auto"/>
        <w:bottom w:val="none" w:sz="0" w:space="0" w:color="auto"/>
        <w:right w:val="none" w:sz="0" w:space="0" w:color="auto"/>
      </w:divBdr>
      <w:divsChild>
        <w:div w:id="643395369">
          <w:marLeft w:val="0"/>
          <w:marRight w:val="0"/>
          <w:marTop w:val="0"/>
          <w:marBottom w:val="300"/>
          <w:divBdr>
            <w:top w:val="none" w:sz="0" w:space="0" w:color="auto"/>
            <w:left w:val="none" w:sz="0" w:space="0" w:color="auto"/>
            <w:bottom w:val="none" w:sz="0" w:space="0" w:color="auto"/>
            <w:right w:val="none" w:sz="0" w:space="0" w:color="auto"/>
          </w:divBdr>
        </w:div>
        <w:div w:id="670958116">
          <w:marLeft w:val="0"/>
          <w:marRight w:val="0"/>
          <w:marTop w:val="150"/>
          <w:marBottom w:val="0"/>
          <w:divBdr>
            <w:top w:val="none" w:sz="0" w:space="0" w:color="auto"/>
            <w:left w:val="none" w:sz="0" w:space="0" w:color="auto"/>
            <w:bottom w:val="single" w:sz="12" w:space="0" w:color="808080"/>
            <w:right w:val="none" w:sz="0" w:space="0" w:color="auto"/>
          </w:divBdr>
        </w:div>
        <w:div w:id="479083729">
          <w:marLeft w:val="0"/>
          <w:marRight w:val="0"/>
          <w:marTop w:val="150"/>
          <w:marBottom w:val="0"/>
          <w:divBdr>
            <w:top w:val="none" w:sz="0" w:space="0" w:color="auto"/>
            <w:left w:val="none" w:sz="0" w:space="0" w:color="auto"/>
            <w:bottom w:val="single" w:sz="12" w:space="0" w:color="808080"/>
            <w:right w:val="none" w:sz="0" w:space="0" w:color="auto"/>
          </w:divBdr>
        </w:div>
      </w:divsChild>
    </w:div>
    <w:div w:id="1815029872">
      <w:bodyDiv w:val="1"/>
      <w:marLeft w:val="0"/>
      <w:marRight w:val="0"/>
      <w:marTop w:val="0"/>
      <w:marBottom w:val="0"/>
      <w:divBdr>
        <w:top w:val="none" w:sz="0" w:space="0" w:color="auto"/>
        <w:left w:val="none" w:sz="0" w:space="0" w:color="auto"/>
        <w:bottom w:val="none" w:sz="0" w:space="0" w:color="auto"/>
        <w:right w:val="none" w:sz="0" w:space="0" w:color="auto"/>
      </w:divBdr>
      <w:divsChild>
        <w:div w:id="1203909291">
          <w:marLeft w:val="0"/>
          <w:marRight w:val="0"/>
          <w:marTop w:val="0"/>
          <w:marBottom w:val="0"/>
          <w:divBdr>
            <w:top w:val="none" w:sz="0" w:space="0" w:color="auto"/>
            <w:left w:val="none" w:sz="0" w:space="0" w:color="auto"/>
            <w:bottom w:val="none" w:sz="0" w:space="0" w:color="auto"/>
            <w:right w:val="none" w:sz="0" w:space="0" w:color="auto"/>
          </w:divBdr>
          <w:divsChild>
            <w:div w:id="817377712">
              <w:marLeft w:val="0"/>
              <w:marRight w:val="0"/>
              <w:marTop w:val="0"/>
              <w:marBottom w:val="300"/>
              <w:divBdr>
                <w:top w:val="none" w:sz="0" w:space="0" w:color="auto"/>
                <w:left w:val="none" w:sz="0" w:space="0" w:color="auto"/>
                <w:bottom w:val="none" w:sz="0" w:space="0" w:color="auto"/>
                <w:right w:val="none" w:sz="0" w:space="0" w:color="auto"/>
              </w:divBdr>
            </w:div>
            <w:div w:id="974607348">
              <w:marLeft w:val="0"/>
              <w:marRight w:val="0"/>
              <w:marTop w:val="150"/>
              <w:marBottom w:val="0"/>
              <w:divBdr>
                <w:top w:val="none" w:sz="0" w:space="0" w:color="auto"/>
                <w:left w:val="none" w:sz="0" w:space="0" w:color="auto"/>
                <w:bottom w:val="single" w:sz="12" w:space="0" w:color="808080"/>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s_capmas@capmas.gov.e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ensusinfo.capmas.gov.eg/nada32_ar/index.php/ddibrowser/94/download/1016" TargetMode="External"/><Relationship Id="rId12" Type="http://schemas.openxmlformats.org/officeDocument/2006/relationships/hyperlink" Target="http://www.capmas.gov.eg/"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ensusinfo.capmas.gov.eg/nada32_ar/index.php/ddibrowser/94/download/1012" TargetMode="External"/><Relationship Id="rId11" Type="http://schemas.openxmlformats.org/officeDocument/2006/relationships/hyperlink" Target="mailto:pres_capmas@capmas.gov.eg" TargetMode="External"/><Relationship Id="rId5" Type="http://schemas.openxmlformats.org/officeDocument/2006/relationships/hyperlink" Target="http://www.censusinfo.capmas.gov.eg/nada32_ar/index.php/ddibrowser/94/download/1011" TargetMode="External"/><Relationship Id="rId10" Type="http://schemas.openxmlformats.org/officeDocument/2006/relationships/hyperlink" Target="mailto:%20%3ca%20href=" TargetMode="External"/><Relationship Id="rId4" Type="http://schemas.openxmlformats.org/officeDocument/2006/relationships/webSettings" Target="webSettings.xml"/><Relationship Id="rId9" Type="http://schemas.openxmlformats.org/officeDocument/2006/relationships/hyperlink" Target="http://www.capmas.gov.e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6</Pages>
  <Words>1418</Words>
  <Characters>8084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ILO</Company>
  <LinksUpToDate>false</LinksUpToDate>
  <CharactersWithSpaces>9484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HK</dc:creator>
  <cp:keywords/>
  <dc:description/>
  <cp:lastModifiedBy>HK</cp:lastModifiedBy>
  <cp:revision>1</cp:revision>
  <dcterms:created xsi:type="dcterms:W3CDTF">2013-10-28T09:36:00Z</dcterms:created>
  <dcterms:modified xsi:type="dcterms:W3CDTF">2013-10-28T10:05:00Z</dcterms:modified>
</cp:coreProperties>
</file>